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32B2C" w14:textId="746CDEA7" w:rsidR="00477BEC" w:rsidRDefault="00477BEC" w:rsidP="00477B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#105</w:t>
      </w:r>
      <w:r>
        <w:rPr>
          <w:b/>
          <w:i/>
          <w:noProof/>
          <w:sz w:val="28"/>
        </w:rPr>
        <w:tab/>
        <w:t>R4-221</w:t>
      </w:r>
      <w:r w:rsidR="00DD4BEA">
        <w:rPr>
          <w:b/>
          <w:i/>
          <w:noProof/>
          <w:sz w:val="28"/>
        </w:rPr>
        <w:t>8491</w:t>
      </w:r>
    </w:p>
    <w:p w14:paraId="393BFBFE" w14:textId="77777777" w:rsidR="00477BEC" w:rsidRDefault="00477BEC" w:rsidP="00477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704DED6C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 xml:space="preserve">NTN enhancements – </w:t>
      </w:r>
      <w:r w:rsidR="003F3E13">
        <w:rPr>
          <w:lang w:val="en-US"/>
        </w:rPr>
        <w:t>SAN RF</w:t>
      </w:r>
    </w:p>
    <w:p w14:paraId="38171D17" w14:textId="47DD4F5F" w:rsidR="00744830" w:rsidRPr="005B6CFF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5B6CFF">
        <w:rPr>
          <w:lang w:val="en-US"/>
        </w:rPr>
        <w:t>8.23.</w:t>
      </w:r>
      <w:r w:rsidR="003F3E13">
        <w:rPr>
          <w:lang w:val="en-US"/>
        </w:rPr>
        <w:t>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05F30A1" w14:textId="78649676" w:rsidR="00CC2252" w:rsidRPr="00EE0A1A" w:rsidRDefault="00CC2252" w:rsidP="00A9164A">
      <w:pPr>
        <w:pStyle w:val="paragraph"/>
        <w:spacing w:before="0" w:beforeAutospacing="0" w:after="0" w:afterAutospacing="0"/>
        <w:textAlignment w:val="baseline"/>
        <w:rPr>
          <w:rStyle w:val="normaltextrun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C91FEB">
        <w:rPr>
          <w:rStyle w:val="normaltextrun"/>
          <w:rFonts w:ascii="Arial" w:hAnsi="Arial" w:cs="Arial"/>
          <w:sz w:val="20"/>
          <w:szCs w:val="20"/>
          <w:lang w:val="en-GB"/>
        </w:rPr>
        <w:t xml:space="preserve">the scope of Release 18, a new WI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on NR NTN enhancements 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_Ref109741660 \r \h </w:instrTex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>[1]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has been approved by RAN. </w:t>
      </w:r>
      <w:r w:rsidR="00A75B35">
        <w:rPr>
          <w:rStyle w:val="normaltextrun"/>
          <w:rFonts w:ascii="Arial" w:hAnsi="Arial" w:cs="Arial"/>
          <w:sz w:val="20"/>
          <w:szCs w:val="20"/>
          <w:lang w:val="en-GB"/>
        </w:rPr>
        <w:t xml:space="preserve">One of the objectives is to </w:t>
      </w:r>
      <w:r w:rsidR="00A9164A">
        <w:rPr>
          <w:rStyle w:val="normaltextrun"/>
          <w:rFonts w:ascii="Arial" w:hAnsi="Arial" w:cs="Arial"/>
          <w:sz w:val="20"/>
          <w:szCs w:val="20"/>
          <w:lang w:val="en-GB"/>
        </w:rPr>
        <w:t xml:space="preserve">consider NR-NTN deployment in above 10 GHz bands. 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34FEA188" w14:textId="0E35DC46" w:rsidR="00955CC1" w:rsidRDefault="003F3E13" w:rsidP="00D974D2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last RAN4#104-bis-e meeting, a WF </w:t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_Ref118123523 \r \h </w:instrText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t>[3]</w:t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BE4FDA">
        <w:rPr>
          <w:rStyle w:val="normaltextrun"/>
          <w:rFonts w:ascii="Arial" w:hAnsi="Arial" w:cs="Arial"/>
          <w:sz w:val="20"/>
          <w:szCs w:val="20"/>
          <w:lang w:val="en-GB"/>
        </w:rPr>
        <w:t xml:space="preserve"> c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apturing the initial agreements on SAN RF requirements</w:t>
      </w:r>
      <w:r w:rsidR="00864499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This contribution discusses further those requirements.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48CB48D" w14:textId="5E40E861" w:rsidR="001D03CC" w:rsidRDefault="001D03CC" w:rsidP="00DF04A8">
      <w:pPr>
        <w:pStyle w:val="Heading2"/>
        <w:rPr>
          <w:lang w:eastAsia="zh-CN"/>
        </w:rPr>
      </w:pPr>
      <w:r>
        <w:rPr>
          <w:lang w:eastAsia="zh-CN"/>
        </w:rPr>
        <w:t>SAN type</w:t>
      </w:r>
    </w:p>
    <w:p w14:paraId="14137BFE" w14:textId="1A66E39D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>In last RAN4-104-bis-e meeting, it was proposed to specify SAN type 2-O</w:t>
      </w:r>
      <w:r w:rsidR="00EC4048">
        <w:rPr>
          <w:lang w:val="en-GB" w:eastAsia="zh-CN"/>
        </w:rPr>
        <w:t xml:space="preserve"> only</w:t>
      </w:r>
      <w:r>
        <w:rPr>
          <w:lang w:val="en-GB" w:eastAsia="zh-CN"/>
        </w:rPr>
        <w:t>.</w:t>
      </w:r>
    </w:p>
    <w:p w14:paraId="4A88687C" w14:textId="43165837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 xml:space="preserve">First, it shall be noted that type 2-O would only be relevant if the frequency range FR2 will be extended to include the Ka-band, as we have proposed </w:t>
      </w:r>
      <w:r w:rsidR="00C3774D">
        <w:rPr>
          <w:lang w:val="en-GB" w:eastAsia="zh-CN"/>
        </w:rPr>
        <w:t xml:space="preserve">in our other contributions </w:t>
      </w:r>
      <w:r w:rsidR="00BE4FDA">
        <w:rPr>
          <w:lang w:val="en-GB" w:eastAsia="zh-CN"/>
        </w:rPr>
        <w:fldChar w:fldCharType="begin"/>
      </w:r>
      <w:r w:rsidR="00BE4FDA">
        <w:rPr>
          <w:lang w:val="en-GB" w:eastAsia="zh-CN"/>
        </w:rPr>
        <w:instrText xml:space="preserve"> REF _Ref115335059 \r \h </w:instrText>
      </w:r>
      <w:r w:rsidR="00BE4FDA">
        <w:rPr>
          <w:lang w:val="en-GB" w:eastAsia="zh-CN"/>
        </w:rPr>
      </w:r>
      <w:r w:rsidR="00BE4FDA">
        <w:rPr>
          <w:lang w:val="en-GB" w:eastAsia="zh-CN"/>
        </w:rPr>
        <w:fldChar w:fldCharType="separate"/>
      </w:r>
      <w:r w:rsidR="00BE4FDA">
        <w:rPr>
          <w:lang w:val="en-GB" w:eastAsia="zh-CN"/>
        </w:rPr>
        <w:t>[2]</w:t>
      </w:r>
      <w:r w:rsidR="00BE4FDA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E1D3323" w14:textId="77777777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 xml:space="preserve">Then, it was commented in last meeting that a type 2-H might also be relevant considering there is no major difference between SAN operating in FR1 and SAN operating in FR2, , from an architecture point of view. </w:t>
      </w:r>
    </w:p>
    <w:p w14:paraId="713FBA9A" w14:textId="77777777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 xml:space="preserve">For TN BS operating in FR2, type 2-H would not make sense, only type 2-O is relevant. But such consideration might not apply for SAN, as it was commented in last meeting. </w:t>
      </w:r>
    </w:p>
    <w:p w14:paraId="34E68D92" w14:textId="77777777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>Initially, for SAN operating in FR1, our initial proposal was to only specify type 1-</w:t>
      </w:r>
      <w:proofErr w:type="gramStart"/>
      <w:r>
        <w:rPr>
          <w:lang w:val="en-GB" w:eastAsia="zh-CN"/>
        </w:rPr>
        <w:t>O</w:t>
      </w:r>
      <w:proofErr w:type="gramEnd"/>
      <w:r>
        <w:rPr>
          <w:lang w:val="en-GB" w:eastAsia="zh-CN"/>
        </w:rPr>
        <w:t xml:space="preserve"> but we compromised to also consider type 1-H. </w:t>
      </w:r>
    </w:p>
    <w:p w14:paraId="0BD1FBF9" w14:textId="585D3FAB" w:rsidR="00837A52" w:rsidRDefault="00837A52" w:rsidP="00837A52">
      <w:pPr>
        <w:rPr>
          <w:lang w:val="en-GB" w:eastAsia="zh-CN"/>
        </w:rPr>
      </w:pPr>
      <w:r>
        <w:rPr>
          <w:lang w:val="en-GB" w:eastAsia="zh-CN"/>
        </w:rPr>
        <w:t>Following our initial thinking, for FR2, if there is no strong other request, to reduce the effort, we would propose to only consider SAN type 2-O. And if any company has some concern regarding inconsistency between SAN operating in FR1 vs SAN operating in F2, we suggest remov</w:t>
      </w:r>
      <w:r w:rsidR="008C1696">
        <w:rPr>
          <w:lang w:val="en-GB" w:eastAsia="zh-CN"/>
        </w:rPr>
        <w:t>ing</w:t>
      </w:r>
      <w:r>
        <w:rPr>
          <w:lang w:val="en-GB" w:eastAsia="zh-CN"/>
        </w:rPr>
        <w:t xml:space="preserve"> type 1-H from FR1, or to specify type 2-H in a later WI.</w:t>
      </w:r>
    </w:p>
    <w:p w14:paraId="11BC4272" w14:textId="006665B5" w:rsidR="00837A52" w:rsidRPr="009D139B" w:rsidRDefault="00837A52" w:rsidP="00837A52">
      <w:pPr>
        <w:rPr>
          <w:b/>
          <w:bCs/>
          <w:lang w:val="en-GB" w:eastAsia="zh-CN"/>
        </w:rPr>
      </w:pPr>
      <w:r w:rsidRPr="009D139B">
        <w:rPr>
          <w:b/>
          <w:bCs/>
          <w:lang w:val="en-GB" w:eastAsia="zh-CN"/>
        </w:rPr>
        <w:t>Proposal</w:t>
      </w:r>
      <w:r w:rsidR="006F2F2F">
        <w:rPr>
          <w:b/>
          <w:bCs/>
          <w:lang w:val="en-GB" w:eastAsia="zh-CN"/>
        </w:rPr>
        <w:t>1</w:t>
      </w:r>
      <w:r w:rsidRPr="009D139B">
        <w:rPr>
          <w:b/>
          <w:bCs/>
          <w:lang w:val="en-GB" w:eastAsia="zh-CN"/>
        </w:rPr>
        <w:t>: Specify SAN type 2-O only, and not type 2-H.</w:t>
      </w:r>
    </w:p>
    <w:p w14:paraId="6B44208B" w14:textId="31880A00" w:rsidR="00C1194C" w:rsidRDefault="00FF0B41" w:rsidP="00DF04A8">
      <w:pPr>
        <w:pStyle w:val="Heading2"/>
        <w:rPr>
          <w:lang w:eastAsia="zh-CN"/>
        </w:rPr>
      </w:pPr>
      <w:r>
        <w:rPr>
          <w:lang w:eastAsia="zh-CN"/>
        </w:rPr>
        <w:t xml:space="preserve">OTA </w:t>
      </w:r>
      <w:r w:rsidR="00EA613D">
        <w:rPr>
          <w:lang w:eastAsia="zh-CN"/>
        </w:rPr>
        <w:t>Tx requirements</w:t>
      </w:r>
    </w:p>
    <w:p w14:paraId="470A88B1" w14:textId="5DE1C525" w:rsidR="00FF0B41" w:rsidRDefault="00C1391B" w:rsidP="00FF0B41">
      <w:pPr>
        <w:rPr>
          <w:lang w:val="en-GB" w:eastAsia="zh-CN"/>
        </w:rPr>
      </w:pPr>
      <w:r>
        <w:rPr>
          <w:lang w:val="en-GB" w:eastAsia="zh-CN"/>
        </w:rPr>
        <w:t xml:space="preserve">Following </w:t>
      </w:r>
      <w:r w:rsidR="00FF0B41">
        <w:rPr>
          <w:lang w:val="en-GB" w:eastAsia="zh-CN"/>
        </w:rPr>
        <w:fldChar w:fldCharType="begin"/>
      </w:r>
      <w:r w:rsidR="00FF0B41">
        <w:rPr>
          <w:lang w:val="en-GB" w:eastAsia="zh-CN"/>
        </w:rPr>
        <w:instrText xml:space="preserve"> REF _Ref118147434 \h </w:instrText>
      </w:r>
      <w:r w:rsidR="00FF0B41">
        <w:rPr>
          <w:lang w:val="en-GB" w:eastAsia="zh-CN"/>
        </w:rPr>
      </w:r>
      <w:r w:rsidR="00FF0B41">
        <w:rPr>
          <w:lang w:val="en-GB" w:eastAsia="zh-CN"/>
        </w:rPr>
        <w:fldChar w:fldCharType="separate"/>
      </w:r>
      <w:r w:rsidR="00FF0B41">
        <w:t xml:space="preserve">Table </w:t>
      </w:r>
      <w:r w:rsidR="00FF0B41">
        <w:rPr>
          <w:noProof/>
        </w:rPr>
        <w:t>1</w:t>
      </w:r>
      <w:r w:rsidR="00FF0B41">
        <w:rPr>
          <w:lang w:val="en-GB" w:eastAsia="zh-CN"/>
        </w:rPr>
        <w:fldChar w:fldCharType="end"/>
      </w:r>
      <w:r>
        <w:rPr>
          <w:lang w:val="en-GB" w:eastAsia="zh-CN"/>
        </w:rPr>
        <w:t xml:space="preserve"> lists all the candidate Tx requirements</w:t>
      </w:r>
      <w:r w:rsidR="009C62A4">
        <w:rPr>
          <w:lang w:val="en-GB" w:eastAsia="zh-CN"/>
        </w:rPr>
        <w:t>, mentioning if those requirements should be specified or not for SAN</w:t>
      </w:r>
      <w:r w:rsidR="00296948">
        <w:rPr>
          <w:lang w:val="en-GB" w:eastAsia="zh-CN"/>
        </w:rPr>
        <w:t xml:space="preserve"> operating in the NTN Ka-band</w:t>
      </w:r>
      <w:r w:rsidR="009C62A4">
        <w:rPr>
          <w:lang w:val="en-GB" w:eastAsia="zh-CN"/>
        </w:rPr>
        <w:t>.</w:t>
      </w:r>
      <w:r w:rsidR="00FF0B41" w:rsidRPr="00FF0B41">
        <w:rPr>
          <w:lang w:val="en-GB" w:eastAsia="zh-CN"/>
        </w:rPr>
        <w:t xml:space="preserve"> </w:t>
      </w:r>
      <w:r w:rsidR="00FF0B41">
        <w:rPr>
          <w:lang w:val="en-GB" w:eastAsia="zh-CN"/>
        </w:rPr>
        <w:t>Note that we are assuming here that RAN4 will only specify SAN type 2-O, not SAN type 2-H.</w:t>
      </w:r>
    </w:p>
    <w:p w14:paraId="726FBB29" w14:textId="7A2AB601" w:rsidR="00EA613D" w:rsidRDefault="00EA613D" w:rsidP="00EA613D">
      <w:pPr>
        <w:rPr>
          <w:lang w:val="en-GB" w:eastAsia="zh-CN"/>
        </w:rPr>
      </w:pPr>
    </w:p>
    <w:p w14:paraId="718C5AE9" w14:textId="0E20580B" w:rsidR="00FF0B41" w:rsidRDefault="00FF0B41" w:rsidP="00FF0B41">
      <w:pPr>
        <w:pStyle w:val="Caption"/>
        <w:keepNext/>
        <w:ind w:left="1440" w:firstLine="720"/>
      </w:pPr>
      <w:bookmarkStart w:id="0" w:name="_Ref118147434"/>
      <w:r>
        <w:lastRenderedPageBreak/>
        <w:t xml:space="preserve">Table </w:t>
      </w:r>
      <w:r w:rsidR="008E1B4C">
        <w:fldChar w:fldCharType="begin"/>
      </w:r>
      <w:r w:rsidR="008E1B4C">
        <w:instrText xml:space="preserve"> SEQ Table \* ARABIC </w:instrText>
      </w:r>
      <w:r w:rsidR="008E1B4C">
        <w:fldChar w:fldCharType="separate"/>
      </w:r>
      <w:r>
        <w:rPr>
          <w:noProof/>
        </w:rPr>
        <w:t>1</w:t>
      </w:r>
      <w:r w:rsidR="008E1B4C">
        <w:rPr>
          <w:noProof/>
        </w:rPr>
        <w:fldChar w:fldCharType="end"/>
      </w:r>
      <w:bookmarkEnd w:id="0"/>
      <w:r>
        <w:rPr>
          <w:lang w:val="en-US"/>
        </w:rPr>
        <w:t>: OTA Tx requirements overview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6F5B1E" w14:paraId="62158456" w14:textId="77777777" w:rsidTr="0077204C">
        <w:tc>
          <w:tcPr>
            <w:tcW w:w="4531" w:type="dxa"/>
          </w:tcPr>
          <w:p w14:paraId="0CFB99DD" w14:textId="0C1E87C7" w:rsidR="006F5B1E" w:rsidRPr="00B057EA" w:rsidRDefault="006F5B1E" w:rsidP="006F5B1E">
            <w:pPr>
              <w:jc w:val="center"/>
              <w:rPr>
                <w:b/>
                <w:bCs/>
                <w:lang w:val="en-US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5670" w:type="dxa"/>
          </w:tcPr>
          <w:p w14:paraId="2B4A7274" w14:textId="12C0C76D" w:rsidR="006F5B1E" w:rsidRPr="00B057EA" w:rsidRDefault="006F5B1E" w:rsidP="006F5B1E">
            <w:pPr>
              <w:jc w:val="center"/>
              <w:rPr>
                <w:b/>
                <w:bCs/>
                <w:lang w:val="en-GB" w:eastAsia="zh-CN"/>
              </w:rPr>
            </w:pPr>
            <w:r w:rsidRPr="00B057EA">
              <w:rPr>
                <w:b/>
                <w:bCs/>
                <w:lang w:val="en-GB" w:eastAsia="zh-CN"/>
              </w:rPr>
              <w:t>Comment</w:t>
            </w:r>
          </w:p>
        </w:tc>
      </w:tr>
      <w:tr w:rsidR="003E5B86" w14:paraId="0302A28D" w14:textId="77777777" w:rsidTr="0077204C">
        <w:tc>
          <w:tcPr>
            <w:tcW w:w="4531" w:type="dxa"/>
          </w:tcPr>
          <w:p w14:paraId="72034A6F" w14:textId="3B2A9CBF" w:rsidR="003E5B86" w:rsidRDefault="003E5B86" w:rsidP="003E5B86">
            <w:pPr>
              <w:rPr>
                <w:lang w:val="en-GB" w:eastAsia="zh-CN"/>
              </w:rPr>
            </w:pPr>
            <w:r w:rsidRPr="00B252E1">
              <w:t xml:space="preserve">SAN output power </w:t>
            </w:r>
          </w:p>
        </w:tc>
        <w:tc>
          <w:tcPr>
            <w:tcW w:w="5670" w:type="dxa"/>
          </w:tcPr>
          <w:p w14:paraId="4AD27034" w14:textId="06275722" w:rsidR="001644AD" w:rsidRDefault="001644AD" w:rsidP="003E5B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specified.</w:t>
            </w:r>
          </w:p>
          <w:p w14:paraId="034B838E" w14:textId="77BDE3A0" w:rsidR="003E5B86" w:rsidRDefault="00514447" w:rsidP="003E5B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Most likely similar to FR1, </w:t>
            </w:r>
            <w:r w:rsidR="00E20FF5">
              <w:rPr>
                <w:lang w:val="en-GB" w:eastAsia="zh-CN"/>
              </w:rPr>
              <w:t>SAN output power should be declared by manufacturer</w:t>
            </w:r>
            <w:r w:rsidR="00B057EA">
              <w:rPr>
                <w:lang w:val="en-GB" w:eastAsia="zh-CN"/>
              </w:rPr>
              <w:t xml:space="preserve"> for GEO and LEO classes.</w:t>
            </w:r>
          </w:p>
        </w:tc>
      </w:tr>
      <w:tr w:rsidR="0077204C" w14:paraId="638DCCD4" w14:textId="77777777" w:rsidTr="0077204C">
        <w:tc>
          <w:tcPr>
            <w:tcW w:w="10201" w:type="dxa"/>
            <w:gridSpan w:val="2"/>
          </w:tcPr>
          <w:p w14:paraId="27222262" w14:textId="4EB04C39" w:rsidR="0077204C" w:rsidRDefault="0077204C" w:rsidP="003E5B86">
            <w:pPr>
              <w:rPr>
                <w:lang w:val="en-GB" w:eastAsia="zh-CN"/>
              </w:rPr>
            </w:pPr>
            <w:r w:rsidRPr="00B252E1">
              <w:t>Output power dynamics</w:t>
            </w:r>
          </w:p>
        </w:tc>
      </w:tr>
      <w:tr w:rsidR="00AF7846" w14:paraId="0500D127" w14:textId="77777777" w:rsidTr="0077204C">
        <w:tc>
          <w:tcPr>
            <w:tcW w:w="4531" w:type="dxa"/>
          </w:tcPr>
          <w:p w14:paraId="51F7D6BA" w14:textId="6B1F5D62" w:rsidR="00AF7846" w:rsidRDefault="00AF7846" w:rsidP="0077204C">
            <w:pPr>
              <w:ind w:left="720"/>
              <w:rPr>
                <w:lang w:val="en-GB" w:eastAsia="zh-CN"/>
              </w:rPr>
            </w:pPr>
            <w:r w:rsidRPr="00B252E1">
              <w:t>RE power control dynamic range</w:t>
            </w:r>
          </w:p>
        </w:tc>
        <w:tc>
          <w:tcPr>
            <w:tcW w:w="5670" w:type="dxa"/>
          </w:tcPr>
          <w:p w14:paraId="2BF5851F" w14:textId="14675B4C" w:rsidR="00AF7846" w:rsidRDefault="001644AD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specified.</w:t>
            </w:r>
            <w:r w:rsidR="00B842A9">
              <w:rPr>
                <w:lang w:val="en-GB" w:eastAsia="zh-CN"/>
              </w:rPr>
              <w:t xml:space="preserve"> </w:t>
            </w:r>
            <w:r w:rsidR="00AF7846">
              <w:rPr>
                <w:lang w:val="en-GB" w:eastAsia="zh-CN"/>
              </w:rPr>
              <w:t>Similar to BS FR2 requirements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7D5FFEF1" w14:textId="77777777" w:rsidTr="0077204C">
        <w:tc>
          <w:tcPr>
            <w:tcW w:w="4531" w:type="dxa"/>
          </w:tcPr>
          <w:p w14:paraId="0B64854F" w14:textId="2D4E689F" w:rsidR="00AF7846" w:rsidRDefault="00AF7846" w:rsidP="0077204C">
            <w:pPr>
              <w:ind w:left="720"/>
              <w:rPr>
                <w:lang w:val="en-GB" w:eastAsia="zh-CN"/>
              </w:rPr>
            </w:pPr>
            <w:r w:rsidRPr="00B252E1">
              <w:t>Total power dynamic range</w:t>
            </w:r>
          </w:p>
        </w:tc>
        <w:tc>
          <w:tcPr>
            <w:tcW w:w="5670" w:type="dxa"/>
          </w:tcPr>
          <w:p w14:paraId="2A5AEDC2" w14:textId="5C263BA7" w:rsidR="00AF7846" w:rsidRDefault="00B842A9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be specified. </w:t>
            </w:r>
            <w:r w:rsidR="00AF7846">
              <w:rPr>
                <w:lang w:val="en-GB" w:eastAsia="zh-CN"/>
              </w:rPr>
              <w:t>Similar to BS FR2 requirements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62A3DCD1" w14:textId="77777777" w:rsidTr="0077204C">
        <w:tc>
          <w:tcPr>
            <w:tcW w:w="4531" w:type="dxa"/>
          </w:tcPr>
          <w:p w14:paraId="66C47117" w14:textId="34106485" w:rsidR="00AF7846" w:rsidRDefault="00AF7846" w:rsidP="0077204C">
            <w:pPr>
              <w:ind w:left="720"/>
              <w:rPr>
                <w:lang w:val="en-GB" w:eastAsia="zh-CN"/>
              </w:rPr>
            </w:pPr>
            <w:r w:rsidRPr="00B252E1">
              <w:t>Transmit ON/OFF power</w:t>
            </w:r>
          </w:p>
        </w:tc>
        <w:tc>
          <w:tcPr>
            <w:tcW w:w="5670" w:type="dxa"/>
          </w:tcPr>
          <w:p w14:paraId="19335DD8" w14:textId="41CB6A72" w:rsidR="00AF7846" w:rsidRDefault="00AF7846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 applicable, SAN are operating in FDD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77204C" w14:paraId="66576765" w14:textId="77777777" w:rsidTr="0077204C">
        <w:tc>
          <w:tcPr>
            <w:tcW w:w="10201" w:type="dxa"/>
            <w:gridSpan w:val="2"/>
          </w:tcPr>
          <w:p w14:paraId="1A8E7627" w14:textId="5875BD50" w:rsidR="0077204C" w:rsidRDefault="0077204C" w:rsidP="00AF7846">
            <w:pPr>
              <w:rPr>
                <w:lang w:val="en-GB" w:eastAsia="zh-CN"/>
              </w:rPr>
            </w:pPr>
            <w:r w:rsidRPr="00B252E1">
              <w:t>Transmitted signal quality</w:t>
            </w:r>
          </w:p>
        </w:tc>
      </w:tr>
      <w:tr w:rsidR="00AF7846" w14:paraId="0C78CDBE" w14:textId="77777777" w:rsidTr="0077204C">
        <w:tc>
          <w:tcPr>
            <w:tcW w:w="4531" w:type="dxa"/>
          </w:tcPr>
          <w:p w14:paraId="4226747E" w14:textId="66C345B7" w:rsidR="00AF7846" w:rsidRDefault="00AF7846" w:rsidP="0077204C">
            <w:pPr>
              <w:ind w:left="720"/>
              <w:rPr>
                <w:lang w:val="en-GB" w:eastAsia="zh-CN"/>
              </w:rPr>
            </w:pPr>
            <w:r w:rsidRPr="00B252E1">
              <w:t>Frequency error</w:t>
            </w:r>
          </w:p>
        </w:tc>
        <w:tc>
          <w:tcPr>
            <w:tcW w:w="5670" w:type="dxa"/>
          </w:tcPr>
          <w:p w14:paraId="584FE7B4" w14:textId="33BF6172" w:rsidR="00AF7846" w:rsidRDefault="00B842A9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be specified. </w:t>
            </w:r>
            <w:r w:rsidR="001926B8">
              <w:rPr>
                <w:lang w:val="en-GB" w:eastAsia="zh-CN"/>
              </w:rPr>
              <w:t>Similar to BS FR2 requirements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227CE4BA" w14:textId="77777777" w:rsidTr="0077204C">
        <w:tc>
          <w:tcPr>
            <w:tcW w:w="4531" w:type="dxa"/>
          </w:tcPr>
          <w:p w14:paraId="1179B457" w14:textId="6C566973" w:rsidR="00AF7846" w:rsidRDefault="00AF7846" w:rsidP="0077204C">
            <w:pPr>
              <w:ind w:left="720"/>
              <w:rPr>
                <w:lang w:val="en-GB" w:eastAsia="zh-CN"/>
              </w:rPr>
            </w:pPr>
            <w:r w:rsidRPr="00B252E1">
              <w:t>Modulation quality</w:t>
            </w:r>
          </w:p>
        </w:tc>
        <w:tc>
          <w:tcPr>
            <w:tcW w:w="5670" w:type="dxa"/>
          </w:tcPr>
          <w:p w14:paraId="05081792" w14:textId="500A1792" w:rsidR="00AF7846" w:rsidRDefault="00B842A9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be specified. </w:t>
            </w:r>
            <w:r w:rsidR="001926B8">
              <w:rPr>
                <w:lang w:val="en-GB" w:eastAsia="zh-CN"/>
              </w:rPr>
              <w:t>Similar to BS FR2 requirements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4EC497E4" w14:textId="77777777" w:rsidTr="0077204C">
        <w:tc>
          <w:tcPr>
            <w:tcW w:w="4531" w:type="dxa"/>
          </w:tcPr>
          <w:p w14:paraId="0CD8F408" w14:textId="4084713E" w:rsidR="00AF7846" w:rsidRPr="00B252E1" w:rsidRDefault="00AF7846" w:rsidP="0077204C">
            <w:pPr>
              <w:ind w:left="720"/>
            </w:pPr>
            <w:r w:rsidRPr="0044142F">
              <w:t>Time alignment error</w:t>
            </w:r>
          </w:p>
        </w:tc>
        <w:tc>
          <w:tcPr>
            <w:tcW w:w="5670" w:type="dxa"/>
          </w:tcPr>
          <w:p w14:paraId="7A1690F9" w14:textId="2E372EFB" w:rsidR="00AF7846" w:rsidRDefault="0077204C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Most likely not applicable for SAN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77204C" w14:paraId="0942559B" w14:textId="77777777" w:rsidTr="0077204C">
        <w:tc>
          <w:tcPr>
            <w:tcW w:w="10201" w:type="dxa"/>
            <w:gridSpan w:val="2"/>
          </w:tcPr>
          <w:p w14:paraId="5DB87A8D" w14:textId="66CBEA3C" w:rsidR="0077204C" w:rsidRDefault="0077204C" w:rsidP="00AF7846">
            <w:pPr>
              <w:rPr>
                <w:lang w:val="en-GB" w:eastAsia="zh-CN"/>
              </w:rPr>
            </w:pPr>
            <w:r w:rsidRPr="0044142F">
              <w:t>Unwanted emissions</w:t>
            </w:r>
          </w:p>
        </w:tc>
      </w:tr>
      <w:tr w:rsidR="00AF7846" w14:paraId="09B1CEA5" w14:textId="77777777" w:rsidTr="0077204C">
        <w:tc>
          <w:tcPr>
            <w:tcW w:w="4531" w:type="dxa"/>
          </w:tcPr>
          <w:p w14:paraId="06F1CB24" w14:textId="792F96BB" w:rsidR="00AF7846" w:rsidRPr="00B252E1" w:rsidRDefault="00AF7846" w:rsidP="0077204C">
            <w:pPr>
              <w:ind w:left="720"/>
            </w:pPr>
            <w:r w:rsidRPr="0044142F">
              <w:t>Occupied bandwidth</w:t>
            </w:r>
          </w:p>
        </w:tc>
        <w:tc>
          <w:tcPr>
            <w:tcW w:w="5670" w:type="dxa"/>
          </w:tcPr>
          <w:p w14:paraId="050AC846" w14:textId="16121F17" w:rsidR="00AF7846" w:rsidRDefault="00B842A9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be specified. </w:t>
            </w:r>
            <w:r w:rsidR="0065774C">
              <w:rPr>
                <w:lang w:val="en-GB" w:eastAsia="zh-CN"/>
              </w:rPr>
              <w:t>Similar to BS FR2 requirements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5C44A5AC" w14:textId="77777777" w:rsidTr="0077204C">
        <w:tc>
          <w:tcPr>
            <w:tcW w:w="4531" w:type="dxa"/>
          </w:tcPr>
          <w:p w14:paraId="4AF2E864" w14:textId="31B67EE4" w:rsidR="00AF7846" w:rsidRPr="00B252E1" w:rsidRDefault="00AF7846" w:rsidP="0077204C">
            <w:pPr>
              <w:ind w:left="720"/>
            </w:pPr>
            <w:r w:rsidRPr="0044142F">
              <w:t>Adjacent Channel Leakage Power Ratio</w:t>
            </w:r>
          </w:p>
        </w:tc>
        <w:tc>
          <w:tcPr>
            <w:tcW w:w="5670" w:type="dxa"/>
          </w:tcPr>
          <w:p w14:paraId="63CA2043" w14:textId="7CA9AB71" w:rsidR="00AF7846" w:rsidRDefault="0065774C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 based on coexistence simulations conclusions.</w:t>
            </w:r>
          </w:p>
        </w:tc>
      </w:tr>
      <w:tr w:rsidR="00AF7846" w14:paraId="6FA1D3D9" w14:textId="77777777" w:rsidTr="0077204C">
        <w:tc>
          <w:tcPr>
            <w:tcW w:w="4531" w:type="dxa"/>
          </w:tcPr>
          <w:p w14:paraId="02F6FCC5" w14:textId="412ECD84" w:rsidR="00AF7846" w:rsidRPr="00B252E1" w:rsidRDefault="00AF7846" w:rsidP="0077204C">
            <w:pPr>
              <w:ind w:left="720"/>
            </w:pPr>
            <w:r w:rsidRPr="0044142F">
              <w:t>Operating band unwanted emissions</w:t>
            </w:r>
          </w:p>
        </w:tc>
        <w:tc>
          <w:tcPr>
            <w:tcW w:w="5670" w:type="dxa"/>
          </w:tcPr>
          <w:p w14:paraId="584BD11B" w14:textId="503F68E8" w:rsidR="00AF7846" w:rsidRDefault="0065774C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26C0AB48" w14:textId="77777777" w:rsidTr="0077204C">
        <w:tc>
          <w:tcPr>
            <w:tcW w:w="4531" w:type="dxa"/>
          </w:tcPr>
          <w:p w14:paraId="47328396" w14:textId="3B8F0EE1" w:rsidR="00AF7846" w:rsidRPr="00B252E1" w:rsidRDefault="00AF7846" w:rsidP="00AF7846">
            <w:r w:rsidRPr="0044142F">
              <w:t>Transmitter spurious emissions</w:t>
            </w:r>
          </w:p>
        </w:tc>
        <w:tc>
          <w:tcPr>
            <w:tcW w:w="5670" w:type="dxa"/>
          </w:tcPr>
          <w:p w14:paraId="77EEFF2F" w14:textId="2BA864EC" w:rsidR="00AF7846" w:rsidRDefault="0065774C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</w:t>
            </w:r>
            <w:r w:rsidR="00034A18">
              <w:rPr>
                <w:lang w:val="en-GB" w:eastAsia="zh-CN"/>
              </w:rPr>
              <w:t>.</w:t>
            </w:r>
          </w:p>
        </w:tc>
      </w:tr>
      <w:tr w:rsidR="00AF7846" w14:paraId="39B3C56B" w14:textId="77777777" w:rsidTr="0077204C">
        <w:tc>
          <w:tcPr>
            <w:tcW w:w="4531" w:type="dxa"/>
          </w:tcPr>
          <w:p w14:paraId="0CB0EF16" w14:textId="7A3AA3FA" w:rsidR="00AF7846" w:rsidRPr="00B252E1" w:rsidRDefault="00AF7846" w:rsidP="00AF7846">
            <w:r w:rsidRPr="0044142F">
              <w:t>Transmitter intermodulation</w:t>
            </w:r>
          </w:p>
        </w:tc>
        <w:tc>
          <w:tcPr>
            <w:tcW w:w="5670" w:type="dxa"/>
          </w:tcPr>
          <w:p w14:paraId="7AD0DCCE" w14:textId="76348700" w:rsidR="00AF7846" w:rsidRDefault="0077204C" w:rsidP="00AF784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Most likely not applicable for SAN</w:t>
            </w:r>
            <w:r w:rsidR="00034A18">
              <w:rPr>
                <w:lang w:val="en-GB" w:eastAsia="zh-CN"/>
              </w:rPr>
              <w:t>.</w:t>
            </w:r>
          </w:p>
        </w:tc>
      </w:tr>
    </w:tbl>
    <w:p w14:paraId="510B9B24" w14:textId="77777777" w:rsidR="003E5B86" w:rsidRDefault="003E5B86" w:rsidP="00EA613D">
      <w:pPr>
        <w:rPr>
          <w:lang w:val="en-GB" w:eastAsia="zh-CN"/>
        </w:rPr>
      </w:pPr>
    </w:p>
    <w:p w14:paraId="2427555B" w14:textId="7DF67661" w:rsidR="00127F1B" w:rsidRPr="00FF0B41" w:rsidRDefault="00FF0B41" w:rsidP="00EA613D">
      <w:pPr>
        <w:rPr>
          <w:b/>
          <w:bCs/>
          <w:lang w:val="en-GB" w:eastAsia="zh-CN"/>
        </w:rPr>
      </w:pPr>
      <w:r w:rsidRPr="00FF0B41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FF0B41">
        <w:rPr>
          <w:b/>
          <w:bCs/>
          <w:lang w:val="en-GB" w:eastAsia="zh-CN"/>
        </w:rPr>
        <w:t xml:space="preserve">: Agree with the list of OTA Tx requirements to be specified as listed in  </w:t>
      </w:r>
      <w:r w:rsidRPr="00FF0B41">
        <w:rPr>
          <w:b/>
          <w:bCs/>
          <w:lang w:val="en-GB" w:eastAsia="zh-CN"/>
        </w:rPr>
        <w:fldChar w:fldCharType="begin"/>
      </w:r>
      <w:r w:rsidRPr="00FF0B41">
        <w:rPr>
          <w:b/>
          <w:bCs/>
          <w:lang w:val="en-GB" w:eastAsia="zh-CN"/>
        </w:rPr>
        <w:instrText xml:space="preserve"> REF _Ref118147434 \h </w:instrText>
      </w:r>
      <w:r>
        <w:rPr>
          <w:b/>
          <w:bCs/>
          <w:lang w:val="en-GB" w:eastAsia="zh-CN"/>
        </w:rPr>
        <w:instrText xml:space="preserve"> \* MERGEFORMAT </w:instrText>
      </w:r>
      <w:r w:rsidRPr="00FF0B41">
        <w:rPr>
          <w:b/>
          <w:bCs/>
          <w:lang w:val="en-GB" w:eastAsia="zh-CN"/>
        </w:rPr>
      </w:r>
      <w:r w:rsidRPr="00FF0B41">
        <w:rPr>
          <w:b/>
          <w:bCs/>
          <w:lang w:val="en-GB" w:eastAsia="zh-CN"/>
        </w:rPr>
        <w:fldChar w:fldCharType="separate"/>
      </w:r>
      <w:r w:rsidRPr="00FF0B41">
        <w:rPr>
          <w:b/>
          <w:bCs/>
        </w:rPr>
        <w:t xml:space="preserve">Table </w:t>
      </w:r>
      <w:r w:rsidRPr="00FF0B41">
        <w:rPr>
          <w:b/>
          <w:bCs/>
          <w:noProof/>
        </w:rPr>
        <w:t>1</w:t>
      </w:r>
      <w:r w:rsidRPr="00FF0B41">
        <w:rPr>
          <w:b/>
          <w:bCs/>
          <w:lang w:val="en-GB" w:eastAsia="zh-CN"/>
        </w:rPr>
        <w:fldChar w:fldCharType="end"/>
      </w:r>
      <w:r w:rsidRPr="00FF0B41">
        <w:rPr>
          <w:b/>
          <w:bCs/>
          <w:lang w:val="en-GB" w:eastAsia="zh-CN"/>
        </w:rPr>
        <w:t>.</w:t>
      </w:r>
    </w:p>
    <w:p w14:paraId="12C9A56D" w14:textId="601EBD95" w:rsidR="00EA613D" w:rsidRPr="00EA613D" w:rsidRDefault="00FF0B41" w:rsidP="00EA613D">
      <w:pPr>
        <w:pStyle w:val="Heading2"/>
        <w:rPr>
          <w:lang w:eastAsia="zh-CN"/>
        </w:rPr>
      </w:pPr>
      <w:r>
        <w:rPr>
          <w:lang w:eastAsia="zh-CN"/>
        </w:rPr>
        <w:t xml:space="preserve">OTA </w:t>
      </w:r>
      <w:r w:rsidR="00EA613D">
        <w:rPr>
          <w:lang w:eastAsia="zh-CN"/>
        </w:rPr>
        <w:t>Rx requirements</w:t>
      </w:r>
    </w:p>
    <w:p w14:paraId="1932C90E" w14:textId="098E0F8B" w:rsidR="00296948" w:rsidRDefault="00296948" w:rsidP="00296948">
      <w:pPr>
        <w:rPr>
          <w:lang w:val="en-GB" w:eastAsia="zh-CN"/>
        </w:rPr>
      </w:pPr>
      <w:r>
        <w:rPr>
          <w:lang w:val="en-GB" w:eastAsia="zh-CN"/>
        </w:rPr>
        <w:t xml:space="preserve">Following </w:t>
      </w:r>
      <w:r w:rsidR="00FF0B41">
        <w:rPr>
          <w:lang w:val="en-GB" w:eastAsia="zh-CN"/>
        </w:rPr>
        <w:fldChar w:fldCharType="begin"/>
      </w:r>
      <w:r w:rsidR="00FF0B41">
        <w:rPr>
          <w:lang w:val="en-GB" w:eastAsia="zh-CN"/>
        </w:rPr>
        <w:instrText xml:space="preserve"> REF _Ref118147424 \h </w:instrText>
      </w:r>
      <w:r w:rsidR="00FF0B41">
        <w:rPr>
          <w:lang w:val="en-GB" w:eastAsia="zh-CN"/>
        </w:rPr>
      </w:r>
      <w:r w:rsidR="00FF0B41">
        <w:rPr>
          <w:lang w:val="en-GB" w:eastAsia="zh-CN"/>
        </w:rPr>
        <w:fldChar w:fldCharType="separate"/>
      </w:r>
      <w:r w:rsidR="00FF0B41">
        <w:t xml:space="preserve">Table </w:t>
      </w:r>
      <w:r w:rsidR="00FF0B41">
        <w:rPr>
          <w:noProof/>
        </w:rPr>
        <w:t>2</w:t>
      </w:r>
      <w:r w:rsidR="00FF0B41">
        <w:rPr>
          <w:lang w:val="en-GB" w:eastAsia="zh-CN"/>
        </w:rPr>
        <w:fldChar w:fldCharType="end"/>
      </w:r>
      <w:r>
        <w:rPr>
          <w:lang w:val="en-GB" w:eastAsia="zh-CN"/>
        </w:rPr>
        <w:t xml:space="preserve"> lists all the candidate </w:t>
      </w:r>
      <w:r w:rsidR="00123A90">
        <w:rPr>
          <w:lang w:val="en-GB" w:eastAsia="zh-CN"/>
        </w:rPr>
        <w:t xml:space="preserve">OTA </w:t>
      </w:r>
      <w:r>
        <w:rPr>
          <w:lang w:val="en-GB" w:eastAsia="zh-CN"/>
        </w:rPr>
        <w:t>Tx requirements, mentioning if those requirements should be specified or not for SAN operating in the NTN Ka-band.</w:t>
      </w:r>
      <w:r w:rsidR="00123A90">
        <w:rPr>
          <w:lang w:val="en-GB" w:eastAsia="zh-CN"/>
        </w:rPr>
        <w:t xml:space="preserve"> Note that we are assuming here that RAN4 will only specify SAN type 2-O, not SAN type 2-H.</w:t>
      </w:r>
    </w:p>
    <w:p w14:paraId="2EF8E8D1" w14:textId="4DC33DF9" w:rsidR="00FF0B41" w:rsidRDefault="00FF0B41" w:rsidP="00FF0B41">
      <w:pPr>
        <w:pStyle w:val="Caption"/>
        <w:keepNext/>
        <w:ind w:left="1440" w:firstLine="720"/>
      </w:pPr>
      <w:bookmarkStart w:id="1" w:name="_Ref118147424"/>
      <w:r>
        <w:t xml:space="preserve">Table </w:t>
      </w:r>
      <w:r w:rsidR="008E1B4C">
        <w:fldChar w:fldCharType="begin"/>
      </w:r>
      <w:r w:rsidR="008E1B4C">
        <w:instrText xml:space="preserve"> SEQ Table \* ARABIC </w:instrText>
      </w:r>
      <w:r w:rsidR="008E1B4C">
        <w:fldChar w:fldCharType="separate"/>
      </w:r>
      <w:r>
        <w:rPr>
          <w:noProof/>
        </w:rPr>
        <w:t>2</w:t>
      </w:r>
      <w:r w:rsidR="008E1B4C">
        <w:rPr>
          <w:noProof/>
        </w:rPr>
        <w:fldChar w:fldCharType="end"/>
      </w:r>
      <w:bookmarkEnd w:id="1"/>
      <w:r>
        <w:rPr>
          <w:lang w:val="en-US"/>
        </w:rPr>
        <w:t>: OTA Rx requirements overview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F5B1E" w14:paraId="33655D0F" w14:textId="77777777" w:rsidTr="006F5B1E">
        <w:tc>
          <w:tcPr>
            <w:tcW w:w="4927" w:type="dxa"/>
          </w:tcPr>
          <w:p w14:paraId="286B8039" w14:textId="7366F165" w:rsidR="006F5B1E" w:rsidRDefault="006F5B1E" w:rsidP="006F5B1E">
            <w:pPr>
              <w:jc w:val="center"/>
              <w:rPr>
                <w:lang w:val="en-GB" w:eastAsia="zh-CN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4928" w:type="dxa"/>
          </w:tcPr>
          <w:p w14:paraId="3F22C17B" w14:textId="4F47AE78" w:rsidR="006F5B1E" w:rsidRDefault="006F5B1E" w:rsidP="006F5B1E">
            <w:pPr>
              <w:jc w:val="center"/>
              <w:rPr>
                <w:lang w:val="en-GB" w:eastAsia="zh-CN"/>
              </w:rPr>
            </w:pPr>
            <w:r w:rsidRPr="00B057EA">
              <w:rPr>
                <w:b/>
                <w:bCs/>
                <w:lang w:val="en-GB" w:eastAsia="zh-CN"/>
              </w:rPr>
              <w:t>Comment</w:t>
            </w:r>
          </w:p>
        </w:tc>
      </w:tr>
      <w:tr w:rsidR="00123A90" w14:paraId="554AE65C" w14:textId="77777777" w:rsidTr="006F5B1E">
        <w:tc>
          <w:tcPr>
            <w:tcW w:w="4927" w:type="dxa"/>
          </w:tcPr>
          <w:p w14:paraId="1AF6ED62" w14:textId="04FD0B3C" w:rsidR="00123A90" w:rsidRPr="004147AB" w:rsidRDefault="00123A90" w:rsidP="00123A90">
            <w:pPr>
              <w:rPr>
                <w:lang w:val="en-US"/>
              </w:rPr>
            </w:pPr>
            <w:r w:rsidRPr="004147AB">
              <w:rPr>
                <w:lang w:val="en-US"/>
              </w:rPr>
              <w:t xml:space="preserve">OTA </w:t>
            </w:r>
            <w:r w:rsidR="004147AB" w:rsidRPr="004147AB">
              <w:rPr>
                <w:lang w:val="en-US"/>
              </w:rPr>
              <w:t>sensitivity</w:t>
            </w:r>
          </w:p>
        </w:tc>
        <w:tc>
          <w:tcPr>
            <w:tcW w:w="4928" w:type="dxa"/>
          </w:tcPr>
          <w:p w14:paraId="329B332D" w14:textId="77777777" w:rsidR="00C12081" w:rsidRDefault="00C12081" w:rsidP="00C1208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specified.</w:t>
            </w:r>
          </w:p>
          <w:p w14:paraId="0DFD9BB3" w14:textId="2B076F0A" w:rsidR="00123A90" w:rsidRPr="00C12081" w:rsidRDefault="00C12081" w:rsidP="00C1208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Most likely similar to FR1, </w:t>
            </w:r>
            <w:r w:rsidR="00034A18">
              <w:rPr>
                <w:lang w:val="en-GB" w:eastAsia="zh-CN"/>
              </w:rPr>
              <w:t>OTA sensitivity should be declared by manufacturer.</w:t>
            </w:r>
          </w:p>
        </w:tc>
      </w:tr>
      <w:tr w:rsidR="003E1284" w14:paraId="0F3B804F" w14:textId="77777777" w:rsidTr="006F5B1E">
        <w:tc>
          <w:tcPr>
            <w:tcW w:w="4927" w:type="dxa"/>
          </w:tcPr>
          <w:p w14:paraId="52AFC5F7" w14:textId="11359E56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Reference sensitivity level</w:t>
            </w:r>
          </w:p>
        </w:tc>
        <w:tc>
          <w:tcPr>
            <w:tcW w:w="4928" w:type="dxa"/>
          </w:tcPr>
          <w:p w14:paraId="3C4A7371" w14:textId="573B90F9" w:rsidR="003E1284" w:rsidRDefault="00034A18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specified. Similar to BS FR2 requirements.</w:t>
            </w:r>
          </w:p>
        </w:tc>
      </w:tr>
      <w:tr w:rsidR="003E1284" w14:paraId="45AC00F4" w14:textId="77777777" w:rsidTr="006F5B1E">
        <w:tc>
          <w:tcPr>
            <w:tcW w:w="4927" w:type="dxa"/>
          </w:tcPr>
          <w:p w14:paraId="78B60A66" w14:textId="7E222A58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lastRenderedPageBreak/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 xml:space="preserve">Dynamic range </w:t>
            </w:r>
          </w:p>
        </w:tc>
        <w:tc>
          <w:tcPr>
            <w:tcW w:w="4928" w:type="dxa"/>
          </w:tcPr>
          <w:p w14:paraId="7AB9D1A1" w14:textId="426A278C" w:rsidR="003E1284" w:rsidRDefault="00034A18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specified. Similar to BS FR2 requirements.</w:t>
            </w:r>
          </w:p>
        </w:tc>
      </w:tr>
      <w:tr w:rsidR="003E1284" w14:paraId="6FB7EF7A" w14:textId="77777777" w:rsidTr="006F5B1E">
        <w:tc>
          <w:tcPr>
            <w:tcW w:w="4927" w:type="dxa"/>
          </w:tcPr>
          <w:p w14:paraId="72AD6708" w14:textId="6BB1B494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ACS</w:t>
            </w:r>
          </w:p>
        </w:tc>
        <w:tc>
          <w:tcPr>
            <w:tcW w:w="4928" w:type="dxa"/>
          </w:tcPr>
          <w:p w14:paraId="0156884F" w14:textId="4F7A5F00" w:rsidR="003E1284" w:rsidRDefault="00B25BFE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 based on coexistence simulations conclusions.</w:t>
            </w:r>
          </w:p>
        </w:tc>
      </w:tr>
      <w:tr w:rsidR="003E1284" w14:paraId="7C0E8356" w14:textId="77777777" w:rsidTr="006F5B1E">
        <w:tc>
          <w:tcPr>
            <w:tcW w:w="4927" w:type="dxa"/>
          </w:tcPr>
          <w:p w14:paraId="7E6AFEAC" w14:textId="1B697D24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In-band blocking</w:t>
            </w:r>
          </w:p>
        </w:tc>
        <w:tc>
          <w:tcPr>
            <w:tcW w:w="4928" w:type="dxa"/>
          </w:tcPr>
          <w:p w14:paraId="69B912AE" w14:textId="6DCDD433" w:rsidR="003E1284" w:rsidRDefault="002717E6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discussed.</w:t>
            </w:r>
          </w:p>
        </w:tc>
      </w:tr>
      <w:tr w:rsidR="003E1284" w14:paraId="6817D7D9" w14:textId="77777777" w:rsidTr="006F5B1E">
        <w:tc>
          <w:tcPr>
            <w:tcW w:w="4927" w:type="dxa"/>
          </w:tcPr>
          <w:p w14:paraId="53D16A2F" w14:textId="38F28CCB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Out of band blocking</w:t>
            </w:r>
          </w:p>
        </w:tc>
        <w:tc>
          <w:tcPr>
            <w:tcW w:w="4928" w:type="dxa"/>
          </w:tcPr>
          <w:p w14:paraId="23E3754D" w14:textId="1B9E0930" w:rsidR="003E1284" w:rsidRDefault="002717E6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discussed.</w:t>
            </w:r>
          </w:p>
        </w:tc>
      </w:tr>
      <w:tr w:rsidR="003E1284" w14:paraId="26450096" w14:textId="77777777" w:rsidTr="006F5B1E">
        <w:tc>
          <w:tcPr>
            <w:tcW w:w="4927" w:type="dxa"/>
          </w:tcPr>
          <w:p w14:paraId="75C0879B" w14:textId="4C1022DC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Receiver spurious emission</w:t>
            </w:r>
          </w:p>
        </w:tc>
        <w:tc>
          <w:tcPr>
            <w:tcW w:w="4928" w:type="dxa"/>
          </w:tcPr>
          <w:p w14:paraId="761F3519" w14:textId="6D428BCE" w:rsidR="003E1284" w:rsidRDefault="00737DD3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 applicable for SAN.</w:t>
            </w:r>
          </w:p>
        </w:tc>
      </w:tr>
      <w:tr w:rsidR="003E1284" w14:paraId="2161EFBB" w14:textId="77777777" w:rsidTr="006F5B1E">
        <w:tc>
          <w:tcPr>
            <w:tcW w:w="4927" w:type="dxa"/>
          </w:tcPr>
          <w:p w14:paraId="403441C0" w14:textId="221626F8" w:rsidR="003E1284" w:rsidRDefault="004147AB" w:rsidP="003E1284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3E1284" w:rsidRPr="00FC63AD">
              <w:rPr>
                <w:rFonts w:eastAsia="SimSun"/>
                <w:szCs w:val="24"/>
                <w:lang w:val="en-US" w:eastAsia="zh-CN"/>
              </w:rPr>
              <w:t>Receiver intermodulation</w:t>
            </w:r>
          </w:p>
        </w:tc>
        <w:tc>
          <w:tcPr>
            <w:tcW w:w="4928" w:type="dxa"/>
          </w:tcPr>
          <w:p w14:paraId="2FCB32A0" w14:textId="005F689A" w:rsidR="003E1284" w:rsidRDefault="008B198B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Most likely not applicable for SAN</w:t>
            </w:r>
            <w:r w:rsidR="00737DD3">
              <w:rPr>
                <w:lang w:val="en-GB" w:eastAsia="zh-CN"/>
              </w:rPr>
              <w:t>.</w:t>
            </w:r>
          </w:p>
        </w:tc>
      </w:tr>
      <w:tr w:rsidR="007C7F8F" w14:paraId="71EFC025" w14:textId="77777777" w:rsidTr="006F5B1E">
        <w:tc>
          <w:tcPr>
            <w:tcW w:w="4927" w:type="dxa"/>
          </w:tcPr>
          <w:p w14:paraId="5AF5543E" w14:textId="46E1B1CA" w:rsidR="007C7F8F" w:rsidRPr="00FC63AD" w:rsidRDefault="004147AB" w:rsidP="001644AD">
            <w:pPr>
              <w:spacing w:after="12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="001644AD" w:rsidRPr="001644AD">
              <w:rPr>
                <w:rFonts w:eastAsia="SimSun"/>
                <w:szCs w:val="24"/>
                <w:lang w:val="en-US" w:eastAsia="zh-CN"/>
              </w:rPr>
              <w:t>In-channel selectivity</w:t>
            </w:r>
          </w:p>
        </w:tc>
        <w:tc>
          <w:tcPr>
            <w:tcW w:w="4928" w:type="dxa"/>
          </w:tcPr>
          <w:p w14:paraId="10ADADC3" w14:textId="12BB3780" w:rsidR="007C7F8F" w:rsidRDefault="008B198B" w:rsidP="003E128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be further discussed based on IoT </w:t>
            </w:r>
            <w:r w:rsidR="00EA21E3">
              <w:rPr>
                <w:lang w:val="en-GB" w:eastAsia="zh-CN"/>
              </w:rPr>
              <w:t>curves.</w:t>
            </w:r>
          </w:p>
        </w:tc>
      </w:tr>
    </w:tbl>
    <w:p w14:paraId="30DCE04C" w14:textId="7889A5F2" w:rsidR="00B84D79" w:rsidRDefault="00B84D79" w:rsidP="00954EEF">
      <w:pPr>
        <w:rPr>
          <w:lang w:val="en-GB" w:eastAsia="zh-CN"/>
        </w:rPr>
      </w:pPr>
    </w:p>
    <w:p w14:paraId="267779BD" w14:textId="60812514" w:rsidR="00FF0B41" w:rsidRPr="00FF0B41" w:rsidRDefault="00FF0B41" w:rsidP="00FF0B41">
      <w:pPr>
        <w:rPr>
          <w:b/>
          <w:bCs/>
          <w:lang w:val="en-GB" w:eastAsia="zh-CN"/>
        </w:rPr>
      </w:pPr>
      <w:r w:rsidRPr="00FF0B41">
        <w:rPr>
          <w:b/>
          <w:bCs/>
          <w:lang w:val="en-GB" w:eastAsia="zh-CN"/>
        </w:rPr>
        <w:t xml:space="preserve">Proposal3: Agree with the list of OTA Tx requirements to be specified as listed in </w:t>
      </w:r>
      <w:r w:rsidRPr="00FF0B41">
        <w:rPr>
          <w:b/>
          <w:bCs/>
          <w:lang w:val="en-GB" w:eastAsia="zh-CN"/>
        </w:rPr>
        <w:fldChar w:fldCharType="begin"/>
      </w:r>
      <w:r w:rsidRPr="00FF0B41">
        <w:rPr>
          <w:b/>
          <w:bCs/>
          <w:lang w:val="en-GB" w:eastAsia="zh-CN"/>
        </w:rPr>
        <w:instrText xml:space="preserve"> REF _Ref118147424 \h </w:instrText>
      </w:r>
      <w:r>
        <w:rPr>
          <w:b/>
          <w:bCs/>
          <w:lang w:val="en-GB" w:eastAsia="zh-CN"/>
        </w:rPr>
        <w:instrText xml:space="preserve"> \* MERGEFORMAT </w:instrText>
      </w:r>
      <w:r w:rsidRPr="00FF0B41">
        <w:rPr>
          <w:b/>
          <w:bCs/>
          <w:lang w:val="en-GB" w:eastAsia="zh-CN"/>
        </w:rPr>
      </w:r>
      <w:r w:rsidRPr="00FF0B41">
        <w:rPr>
          <w:b/>
          <w:bCs/>
          <w:lang w:val="en-GB" w:eastAsia="zh-CN"/>
        </w:rPr>
        <w:fldChar w:fldCharType="separate"/>
      </w:r>
      <w:r w:rsidRPr="00FF0B41">
        <w:rPr>
          <w:b/>
          <w:bCs/>
        </w:rPr>
        <w:t xml:space="preserve">Table </w:t>
      </w:r>
      <w:r w:rsidRPr="00FF0B41">
        <w:rPr>
          <w:b/>
          <w:bCs/>
          <w:noProof/>
        </w:rPr>
        <w:t>2</w:t>
      </w:r>
      <w:r w:rsidRPr="00FF0B41">
        <w:rPr>
          <w:b/>
          <w:bCs/>
          <w:lang w:val="en-GB" w:eastAsia="zh-CN"/>
        </w:rPr>
        <w:fldChar w:fldCharType="end"/>
      </w:r>
      <w:r w:rsidRPr="00FF0B41">
        <w:rPr>
          <w:b/>
          <w:bCs/>
          <w:lang w:val="en-GB" w:eastAsia="zh-CN"/>
        </w:rPr>
        <w:t>.</w:t>
      </w:r>
    </w:p>
    <w:p w14:paraId="53B01DE3" w14:textId="77777777" w:rsidR="00FF0B41" w:rsidRDefault="00FF0B41" w:rsidP="00954EEF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660FEEF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>we</w:t>
      </w:r>
      <w:r w:rsidR="00DF04A8">
        <w:rPr>
          <w:lang w:val="en-US"/>
        </w:rPr>
        <w:t xml:space="preserve"> discussed the </w:t>
      </w:r>
      <w:r w:rsidR="00FF0B41">
        <w:rPr>
          <w:lang w:val="en-US"/>
        </w:rPr>
        <w:t xml:space="preserve">SAN RF types and requirements </w:t>
      </w:r>
      <w:r w:rsidR="00DF04A8">
        <w:rPr>
          <w:lang w:val="en-US"/>
        </w:rPr>
        <w:t>. We made the following proposals:</w:t>
      </w:r>
    </w:p>
    <w:p w14:paraId="053FF204" w14:textId="7F025FC4" w:rsidR="00FF0B41" w:rsidRDefault="00FF0B41" w:rsidP="00FF0B41">
      <w:pPr>
        <w:rPr>
          <w:b/>
          <w:bCs/>
          <w:lang w:val="en-GB" w:eastAsia="zh-CN"/>
        </w:rPr>
      </w:pPr>
      <w:r w:rsidRPr="009D139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9D139B">
        <w:rPr>
          <w:b/>
          <w:bCs/>
          <w:lang w:val="en-GB" w:eastAsia="zh-CN"/>
        </w:rPr>
        <w:t>: Specify SAN type 2-O only, and not type 2-H.</w:t>
      </w:r>
    </w:p>
    <w:p w14:paraId="1920E4A8" w14:textId="50C7F1C9" w:rsidR="00862341" w:rsidRPr="009D139B" w:rsidRDefault="00862341" w:rsidP="00FF0B41">
      <w:pPr>
        <w:rPr>
          <w:b/>
          <w:bCs/>
          <w:lang w:val="en-GB" w:eastAsia="zh-CN"/>
        </w:rPr>
      </w:pPr>
      <w:r w:rsidRPr="00FF0B41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FF0B41">
        <w:rPr>
          <w:b/>
          <w:bCs/>
          <w:lang w:val="en-GB" w:eastAsia="zh-CN"/>
        </w:rPr>
        <w:t xml:space="preserve">: Agree with the list of OTA Tx requirements to be specified as listed in </w:t>
      </w:r>
      <w:r w:rsidRPr="00FF0B41">
        <w:rPr>
          <w:b/>
          <w:bCs/>
          <w:lang w:val="en-GB" w:eastAsia="zh-CN"/>
        </w:rPr>
        <w:fldChar w:fldCharType="begin"/>
      </w:r>
      <w:r w:rsidRPr="00FF0B41">
        <w:rPr>
          <w:b/>
          <w:bCs/>
          <w:lang w:val="en-GB" w:eastAsia="zh-CN"/>
        </w:rPr>
        <w:instrText xml:space="preserve"> REF _Ref118147434 \h </w:instrText>
      </w:r>
      <w:r>
        <w:rPr>
          <w:b/>
          <w:bCs/>
          <w:lang w:val="en-GB" w:eastAsia="zh-CN"/>
        </w:rPr>
        <w:instrText xml:space="preserve"> \* MERGEFORMAT </w:instrText>
      </w:r>
      <w:r w:rsidRPr="00FF0B41">
        <w:rPr>
          <w:b/>
          <w:bCs/>
          <w:lang w:val="en-GB" w:eastAsia="zh-CN"/>
        </w:rPr>
      </w:r>
      <w:r w:rsidRPr="00FF0B41">
        <w:rPr>
          <w:b/>
          <w:bCs/>
          <w:lang w:val="en-GB" w:eastAsia="zh-CN"/>
        </w:rPr>
        <w:fldChar w:fldCharType="separate"/>
      </w:r>
      <w:r w:rsidRPr="00FF0B41">
        <w:rPr>
          <w:b/>
          <w:bCs/>
        </w:rPr>
        <w:t xml:space="preserve">Table </w:t>
      </w:r>
      <w:r w:rsidRPr="00FF0B41">
        <w:rPr>
          <w:b/>
          <w:bCs/>
          <w:noProof/>
        </w:rPr>
        <w:t>1</w:t>
      </w:r>
      <w:r w:rsidRPr="00FF0B41">
        <w:rPr>
          <w:b/>
          <w:bCs/>
          <w:lang w:val="en-GB" w:eastAsia="zh-CN"/>
        </w:rPr>
        <w:fldChar w:fldCharType="end"/>
      </w:r>
      <w:r w:rsidRPr="00FF0B41">
        <w:rPr>
          <w:b/>
          <w:bCs/>
          <w:lang w:val="en-GB" w:eastAsia="zh-CN"/>
        </w:rPr>
        <w:t>.</w:t>
      </w:r>
    </w:p>
    <w:p w14:paraId="57F2A9F9" w14:textId="49FE12C3" w:rsidR="00F04514" w:rsidRPr="006C018D" w:rsidRDefault="00862341" w:rsidP="00F04514">
      <w:pPr>
        <w:rPr>
          <w:b/>
          <w:bCs/>
          <w:lang w:val="en-GB" w:eastAsia="zh-CN"/>
        </w:rPr>
      </w:pPr>
      <w:r w:rsidRPr="00FF0B41">
        <w:rPr>
          <w:b/>
          <w:bCs/>
          <w:lang w:val="en-GB" w:eastAsia="zh-CN"/>
        </w:rPr>
        <w:t xml:space="preserve">Proposal3: Agree with the list of OTA Tx requirements to be specified as listed in </w:t>
      </w:r>
      <w:r w:rsidRPr="00FF0B41">
        <w:rPr>
          <w:b/>
          <w:bCs/>
          <w:lang w:val="en-GB" w:eastAsia="zh-CN"/>
        </w:rPr>
        <w:fldChar w:fldCharType="begin"/>
      </w:r>
      <w:r w:rsidRPr="00FF0B41">
        <w:rPr>
          <w:b/>
          <w:bCs/>
          <w:lang w:val="en-GB" w:eastAsia="zh-CN"/>
        </w:rPr>
        <w:instrText xml:space="preserve"> REF _Ref118147424 \h </w:instrText>
      </w:r>
      <w:r>
        <w:rPr>
          <w:b/>
          <w:bCs/>
          <w:lang w:val="en-GB" w:eastAsia="zh-CN"/>
        </w:rPr>
        <w:instrText xml:space="preserve"> \* MERGEFORMAT </w:instrText>
      </w:r>
      <w:r w:rsidRPr="00FF0B41">
        <w:rPr>
          <w:b/>
          <w:bCs/>
          <w:lang w:val="en-GB" w:eastAsia="zh-CN"/>
        </w:rPr>
      </w:r>
      <w:r w:rsidRPr="00FF0B41">
        <w:rPr>
          <w:b/>
          <w:bCs/>
          <w:lang w:val="en-GB" w:eastAsia="zh-CN"/>
        </w:rPr>
        <w:fldChar w:fldCharType="separate"/>
      </w:r>
      <w:r w:rsidRPr="00FF0B41">
        <w:rPr>
          <w:b/>
          <w:bCs/>
        </w:rPr>
        <w:t xml:space="preserve">Table </w:t>
      </w:r>
      <w:r w:rsidRPr="00FF0B41">
        <w:rPr>
          <w:b/>
          <w:bCs/>
          <w:noProof/>
        </w:rPr>
        <w:t>2</w:t>
      </w:r>
      <w:r w:rsidRPr="00FF0B41">
        <w:rPr>
          <w:b/>
          <w:bCs/>
          <w:lang w:val="en-GB" w:eastAsia="zh-CN"/>
        </w:rPr>
        <w:fldChar w:fldCharType="end"/>
      </w:r>
      <w:r w:rsidRPr="00FF0B41">
        <w:rPr>
          <w:b/>
          <w:bCs/>
          <w:lang w:val="en-GB" w:eastAsia="zh-CN"/>
        </w:rPr>
        <w:t>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40A251AE" w:rsidR="0042131E" w:rsidRPr="005B74BC" w:rsidRDefault="005B74BC" w:rsidP="005B74BC">
      <w:pPr>
        <w:numPr>
          <w:ilvl w:val="0"/>
          <w:numId w:val="9"/>
        </w:numPr>
        <w:rPr>
          <w:bCs/>
          <w:lang w:val="en-US"/>
        </w:rPr>
      </w:pPr>
      <w:bookmarkStart w:id="2" w:name="_Ref71297840"/>
      <w:bookmarkStart w:id="3" w:name="_Ref109741660"/>
      <w:r w:rsidRPr="007C7160">
        <w:rPr>
          <w:lang w:val="en-US"/>
        </w:rPr>
        <w:t>RP-</w:t>
      </w:r>
      <w:bookmarkEnd w:id="2"/>
      <w:bookmarkEnd w:id="3"/>
      <w:r>
        <w:rPr>
          <w:lang w:val="en-US"/>
        </w:rPr>
        <w:t xml:space="preserve">222654, </w:t>
      </w:r>
      <w:r w:rsidRPr="005157B1">
        <w:rPr>
          <w:lang w:val="en-US"/>
        </w:rPr>
        <w:t>NR NTN (Non-Terrestrial Networks) enhancements, Thales</w:t>
      </w:r>
      <w:r w:rsidRPr="0042131E">
        <w:rPr>
          <w:bCs/>
          <w:lang w:val="en-US"/>
        </w:rPr>
        <w:t xml:space="preserve"> </w:t>
      </w:r>
    </w:p>
    <w:p w14:paraId="65F1A561" w14:textId="7696EC83" w:rsidR="00D6151B" w:rsidRPr="008E1B4C" w:rsidRDefault="00D6151B" w:rsidP="00B67732">
      <w:pPr>
        <w:numPr>
          <w:ilvl w:val="0"/>
          <w:numId w:val="9"/>
        </w:numPr>
        <w:rPr>
          <w:bCs/>
          <w:lang w:val="en-US"/>
        </w:rPr>
      </w:pPr>
      <w:bookmarkStart w:id="4" w:name="_Ref115335059"/>
      <w:r w:rsidRPr="008E1B4C">
        <w:rPr>
          <w:bCs/>
          <w:lang w:val="en-US"/>
        </w:rPr>
        <w:t>R4-</w:t>
      </w:r>
      <w:r w:rsidR="00B02758" w:rsidRPr="008E1B4C">
        <w:rPr>
          <w:bCs/>
          <w:lang w:val="en-US"/>
        </w:rPr>
        <w:t>221</w:t>
      </w:r>
      <w:r w:rsidR="008E1B4C" w:rsidRPr="008E1B4C">
        <w:rPr>
          <w:bCs/>
          <w:lang w:val="en-US"/>
        </w:rPr>
        <w:t>8488</w:t>
      </w:r>
      <w:r w:rsidRPr="008E1B4C">
        <w:rPr>
          <w:bCs/>
          <w:lang w:val="en-US"/>
        </w:rPr>
        <w:t xml:space="preserve">, </w:t>
      </w:r>
      <w:r w:rsidR="00FE4BB8" w:rsidRPr="008E1B4C">
        <w:rPr>
          <w:lang w:val="en-US"/>
        </w:rPr>
        <w:t>NTN enhancements – Regulatory aspects, Ericsson</w:t>
      </w:r>
      <w:bookmarkEnd w:id="4"/>
    </w:p>
    <w:p w14:paraId="2AAA5390" w14:textId="77777777" w:rsidR="00BE4FDA" w:rsidRDefault="00BE4FDA" w:rsidP="00BE4FDA">
      <w:pPr>
        <w:numPr>
          <w:ilvl w:val="0"/>
          <w:numId w:val="9"/>
        </w:numPr>
        <w:rPr>
          <w:bCs/>
          <w:lang w:val="en-US"/>
        </w:rPr>
      </w:pPr>
      <w:bookmarkStart w:id="5" w:name="_Ref118123523"/>
      <w:r>
        <w:rPr>
          <w:lang w:val="en-US"/>
        </w:rPr>
        <w:t xml:space="preserve">R4-2217467, </w:t>
      </w:r>
      <w:r w:rsidRPr="004563E9">
        <w:rPr>
          <w:lang w:val="en-US"/>
        </w:rPr>
        <w:t>Way Forward on NR NTN Enhancements Part1, Thales</w:t>
      </w:r>
      <w:bookmarkEnd w:id="5"/>
    </w:p>
    <w:p w14:paraId="0A0D15B0" w14:textId="77777777" w:rsidR="00E06252" w:rsidRPr="0042131E" w:rsidRDefault="00E06252" w:rsidP="00BE4FDA">
      <w:pPr>
        <w:rPr>
          <w:bCs/>
          <w:lang w:val="en-US"/>
        </w:rPr>
      </w:pPr>
    </w:p>
    <w:sectPr w:rsidR="00E06252" w:rsidRPr="004213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88FB" w14:textId="77777777" w:rsidR="00524799" w:rsidRDefault="00524799">
      <w:r>
        <w:separator/>
      </w:r>
    </w:p>
  </w:endnote>
  <w:endnote w:type="continuationSeparator" w:id="0">
    <w:p w14:paraId="22AB596E" w14:textId="77777777" w:rsidR="00524799" w:rsidRDefault="0052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F34DE" w14:textId="77777777" w:rsidR="00524799" w:rsidRDefault="00524799">
      <w:r>
        <w:separator/>
      </w:r>
    </w:p>
  </w:footnote>
  <w:footnote w:type="continuationSeparator" w:id="0">
    <w:p w14:paraId="4B6AC76E" w14:textId="77777777" w:rsidR="00524799" w:rsidRDefault="0052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7E7459"/>
    <w:multiLevelType w:val="hybridMultilevel"/>
    <w:tmpl w:val="EDA69D1C"/>
    <w:lvl w:ilvl="0" w:tplc="3612D20E">
      <w:start w:val="29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356BBA"/>
    <w:multiLevelType w:val="hybridMultilevel"/>
    <w:tmpl w:val="B4EA00CE"/>
    <w:lvl w:ilvl="0" w:tplc="3758A2D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1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6"/>
  </w:num>
  <w:num w:numId="4">
    <w:abstractNumId w:val="4"/>
  </w:num>
  <w:num w:numId="5">
    <w:abstractNumId w:val="24"/>
  </w:num>
  <w:num w:numId="6">
    <w:abstractNumId w:val="21"/>
  </w:num>
  <w:num w:numId="7">
    <w:abstractNumId w:val="17"/>
  </w:num>
  <w:num w:numId="8">
    <w:abstractNumId w:val="25"/>
  </w:num>
  <w:num w:numId="9">
    <w:abstractNumId w:val="40"/>
  </w:num>
  <w:num w:numId="10">
    <w:abstractNumId w:val="30"/>
  </w:num>
  <w:num w:numId="11">
    <w:abstractNumId w:val="18"/>
  </w:num>
  <w:num w:numId="12">
    <w:abstractNumId w:val="31"/>
  </w:num>
  <w:num w:numId="13">
    <w:abstractNumId w:val="37"/>
  </w:num>
  <w:num w:numId="14">
    <w:abstractNumId w:val="8"/>
  </w:num>
  <w:num w:numId="15">
    <w:abstractNumId w:val="9"/>
  </w:num>
  <w:num w:numId="16">
    <w:abstractNumId w:val="27"/>
  </w:num>
  <w:num w:numId="17">
    <w:abstractNumId w:val="13"/>
  </w:num>
  <w:num w:numId="18">
    <w:abstractNumId w:val="26"/>
  </w:num>
  <w:num w:numId="19">
    <w:abstractNumId w:val="32"/>
  </w:num>
  <w:num w:numId="20">
    <w:abstractNumId w:val="3"/>
  </w:num>
  <w:num w:numId="21">
    <w:abstractNumId w:val="41"/>
  </w:num>
  <w:num w:numId="22">
    <w:abstractNumId w:val="12"/>
  </w:num>
  <w:num w:numId="23">
    <w:abstractNumId w:val="23"/>
  </w:num>
  <w:num w:numId="24">
    <w:abstractNumId w:val="20"/>
  </w:num>
  <w:num w:numId="25">
    <w:abstractNumId w:val="2"/>
  </w:num>
  <w:num w:numId="26">
    <w:abstractNumId w:val="6"/>
  </w:num>
  <w:num w:numId="27">
    <w:abstractNumId w:val="38"/>
  </w:num>
  <w:num w:numId="28">
    <w:abstractNumId w:val="14"/>
  </w:num>
  <w:num w:numId="29">
    <w:abstractNumId w:val="33"/>
  </w:num>
  <w:num w:numId="30">
    <w:abstractNumId w:val="22"/>
  </w:num>
  <w:num w:numId="31">
    <w:abstractNumId w:val="19"/>
  </w:num>
  <w:num w:numId="32">
    <w:abstractNumId w:val="11"/>
  </w:num>
  <w:num w:numId="33">
    <w:abstractNumId w:val="1"/>
  </w:num>
  <w:num w:numId="34">
    <w:abstractNumId w:val="29"/>
  </w:num>
  <w:num w:numId="35">
    <w:abstractNumId w:val="7"/>
  </w:num>
  <w:num w:numId="36">
    <w:abstractNumId w:val="0"/>
  </w:num>
  <w:num w:numId="37">
    <w:abstractNumId w:val="5"/>
  </w:num>
  <w:num w:numId="38">
    <w:abstractNumId w:val="35"/>
  </w:num>
  <w:num w:numId="39">
    <w:abstractNumId w:val="10"/>
  </w:num>
  <w:num w:numId="40">
    <w:abstractNumId w:val="39"/>
  </w:num>
  <w:num w:numId="41">
    <w:abstractNumId w:val="34"/>
  </w:num>
  <w:num w:numId="42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09E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808"/>
    <w:rsid w:val="00022F7D"/>
    <w:rsid w:val="000237F0"/>
    <w:rsid w:val="00023B6C"/>
    <w:rsid w:val="000248DC"/>
    <w:rsid w:val="00024F13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763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A18"/>
    <w:rsid w:val="00034B87"/>
    <w:rsid w:val="00034E43"/>
    <w:rsid w:val="000350A3"/>
    <w:rsid w:val="000359EF"/>
    <w:rsid w:val="00035C96"/>
    <w:rsid w:val="0003676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44"/>
    <w:rsid w:val="00044483"/>
    <w:rsid w:val="000446F2"/>
    <w:rsid w:val="0004482A"/>
    <w:rsid w:val="00044890"/>
    <w:rsid w:val="00044954"/>
    <w:rsid w:val="00045B3B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37F3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F22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2E05"/>
    <w:rsid w:val="0008353D"/>
    <w:rsid w:val="00084B3C"/>
    <w:rsid w:val="00084FD2"/>
    <w:rsid w:val="00085627"/>
    <w:rsid w:val="0008687F"/>
    <w:rsid w:val="00087285"/>
    <w:rsid w:val="00087502"/>
    <w:rsid w:val="000879EB"/>
    <w:rsid w:val="00090220"/>
    <w:rsid w:val="0009027D"/>
    <w:rsid w:val="00091327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3748"/>
    <w:rsid w:val="000E3C9E"/>
    <w:rsid w:val="000E5255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385E"/>
    <w:rsid w:val="000F41F1"/>
    <w:rsid w:val="000F522E"/>
    <w:rsid w:val="000F57DF"/>
    <w:rsid w:val="000F66EF"/>
    <w:rsid w:val="000F693E"/>
    <w:rsid w:val="000F7AF0"/>
    <w:rsid w:val="000F7D7F"/>
    <w:rsid w:val="000F7E5B"/>
    <w:rsid w:val="000F7F74"/>
    <w:rsid w:val="0010011C"/>
    <w:rsid w:val="00101C1A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A31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57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3A90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27F1B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5DCB"/>
    <w:rsid w:val="001479F7"/>
    <w:rsid w:val="00147C69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4AD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495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6B8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916"/>
    <w:rsid w:val="001C4F87"/>
    <w:rsid w:val="001C60D4"/>
    <w:rsid w:val="001C6351"/>
    <w:rsid w:val="001C65D7"/>
    <w:rsid w:val="001C7AE3"/>
    <w:rsid w:val="001D015D"/>
    <w:rsid w:val="001D03CC"/>
    <w:rsid w:val="001D05E2"/>
    <w:rsid w:val="001D1501"/>
    <w:rsid w:val="001D1A93"/>
    <w:rsid w:val="001D24FD"/>
    <w:rsid w:val="001D2591"/>
    <w:rsid w:val="001D2592"/>
    <w:rsid w:val="001D2790"/>
    <w:rsid w:val="001D2D6F"/>
    <w:rsid w:val="001D2FFB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854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3554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768"/>
    <w:rsid w:val="00224802"/>
    <w:rsid w:val="0022494E"/>
    <w:rsid w:val="0022530B"/>
    <w:rsid w:val="00225C16"/>
    <w:rsid w:val="00225D40"/>
    <w:rsid w:val="002268EB"/>
    <w:rsid w:val="00226A03"/>
    <w:rsid w:val="00227688"/>
    <w:rsid w:val="00227E9C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B0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43E"/>
    <w:rsid w:val="002426FA"/>
    <w:rsid w:val="00242B3D"/>
    <w:rsid w:val="002436FF"/>
    <w:rsid w:val="00243AE5"/>
    <w:rsid w:val="00243E4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09F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25E"/>
    <w:rsid w:val="00255E1E"/>
    <w:rsid w:val="002565E4"/>
    <w:rsid w:val="002566AE"/>
    <w:rsid w:val="00257451"/>
    <w:rsid w:val="0026031E"/>
    <w:rsid w:val="00260E64"/>
    <w:rsid w:val="0026205F"/>
    <w:rsid w:val="0026291C"/>
    <w:rsid w:val="00262B1A"/>
    <w:rsid w:val="00262F44"/>
    <w:rsid w:val="00263256"/>
    <w:rsid w:val="00263F59"/>
    <w:rsid w:val="00264377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0DD2"/>
    <w:rsid w:val="002717E6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22D6"/>
    <w:rsid w:val="002831F0"/>
    <w:rsid w:val="0028327D"/>
    <w:rsid w:val="00283597"/>
    <w:rsid w:val="0028470F"/>
    <w:rsid w:val="00285215"/>
    <w:rsid w:val="00285270"/>
    <w:rsid w:val="00286875"/>
    <w:rsid w:val="0028699B"/>
    <w:rsid w:val="00286E19"/>
    <w:rsid w:val="00287BB8"/>
    <w:rsid w:val="0029074D"/>
    <w:rsid w:val="00290CF1"/>
    <w:rsid w:val="00290DEA"/>
    <w:rsid w:val="002910B9"/>
    <w:rsid w:val="0029166C"/>
    <w:rsid w:val="00291A18"/>
    <w:rsid w:val="0029212E"/>
    <w:rsid w:val="002928FF"/>
    <w:rsid w:val="00295EA1"/>
    <w:rsid w:val="00296948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C"/>
    <w:rsid w:val="002D5756"/>
    <w:rsid w:val="002D5D92"/>
    <w:rsid w:val="002D6A1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DEB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31A"/>
    <w:rsid w:val="00311C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1F02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366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647"/>
    <w:rsid w:val="00357305"/>
    <w:rsid w:val="00357677"/>
    <w:rsid w:val="00357CA1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5F36"/>
    <w:rsid w:val="0039634D"/>
    <w:rsid w:val="00396C5E"/>
    <w:rsid w:val="00396DE8"/>
    <w:rsid w:val="0039718D"/>
    <w:rsid w:val="0039762F"/>
    <w:rsid w:val="00397C52"/>
    <w:rsid w:val="00397DA2"/>
    <w:rsid w:val="003A00B4"/>
    <w:rsid w:val="003A02AA"/>
    <w:rsid w:val="003A03A2"/>
    <w:rsid w:val="003A06A6"/>
    <w:rsid w:val="003A14B2"/>
    <w:rsid w:val="003A25B1"/>
    <w:rsid w:val="003A2866"/>
    <w:rsid w:val="003A42C2"/>
    <w:rsid w:val="003A44FC"/>
    <w:rsid w:val="003A5FC3"/>
    <w:rsid w:val="003A6424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70D"/>
    <w:rsid w:val="003B50C1"/>
    <w:rsid w:val="003B58E5"/>
    <w:rsid w:val="003B6163"/>
    <w:rsid w:val="003B622E"/>
    <w:rsid w:val="003B65B6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6CDC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284"/>
    <w:rsid w:val="003E14AF"/>
    <w:rsid w:val="003E1501"/>
    <w:rsid w:val="003E1784"/>
    <w:rsid w:val="003E226D"/>
    <w:rsid w:val="003E3A4B"/>
    <w:rsid w:val="003E4CBD"/>
    <w:rsid w:val="003E4DD5"/>
    <w:rsid w:val="003E4E79"/>
    <w:rsid w:val="003E5814"/>
    <w:rsid w:val="003E5B86"/>
    <w:rsid w:val="003E5F60"/>
    <w:rsid w:val="003E6605"/>
    <w:rsid w:val="003E67EB"/>
    <w:rsid w:val="003E6993"/>
    <w:rsid w:val="003E6BA3"/>
    <w:rsid w:val="003E6D8E"/>
    <w:rsid w:val="003F0EFC"/>
    <w:rsid w:val="003F1858"/>
    <w:rsid w:val="003F1869"/>
    <w:rsid w:val="003F3C6C"/>
    <w:rsid w:val="003F3E13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0A93"/>
    <w:rsid w:val="00411B81"/>
    <w:rsid w:val="00411BE3"/>
    <w:rsid w:val="0041274A"/>
    <w:rsid w:val="00412841"/>
    <w:rsid w:val="004132E9"/>
    <w:rsid w:val="0041369D"/>
    <w:rsid w:val="00413B22"/>
    <w:rsid w:val="004147AB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9AC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08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1FE8"/>
    <w:rsid w:val="00462434"/>
    <w:rsid w:val="004624C0"/>
    <w:rsid w:val="00462752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BEC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4E6E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2C6A"/>
    <w:rsid w:val="004C337C"/>
    <w:rsid w:val="004C3868"/>
    <w:rsid w:val="004C4487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361"/>
    <w:rsid w:val="004D6B56"/>
    <w:rsid w:val="004D781B"/>
    <w:rsid w:val="004E0532"/>
    <w:rsid w:val="004E05DC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447"/>
    <w:rsid w:val="00514813"/>
    <w:rsid w:val="00514CD8"/>
    <w:rsid w:val="00515648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799"/>
    <w:rsid w:val="00524E0D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0F92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C22"/>
    <w:rsid w:val="00546EDD"/>
    <w:rsid w:val="005474F0"/>
    <w:rsid w:val="00547B82"/>
    <w:rsid w:val="00550DC7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267"/>
    <w:rsid w:val="00556628"/>
    <w:rsid w:val="00556A23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CFE"/>
    <w:rsid w:val="00595FD7"/>
    <w:rsid w:val="00596689"/>
    <w:rsid w:val="005971E7"/>
    <w:rsid w:val="005973C7"/>
    <w:rsid w:val="00597CF2"/>
    <w:rsid w:val="00597D0B"/>
    <w:rsid w:val="005A0DD9"/>
    <w:rsid w:val="005A0EB0"/>
    <w:rsid w:val="005A180A"/>
    <w:rsid w:val="005A1A50"/>
    <w:rsid w:val="005A28C9"/>
    <w:rsid w:val="005A2CF5"/>
    <w:rsid w:val="005A2FD2"/>
    <w:rsid w:val="005A3227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CFF"/>
    <w:rsid w:val="005B6E7B"/>
    <w:rsid w:val="005B6F9E"/>
    <w:rsid w:val="005B74BC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6FD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D7E59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43F3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8B1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5774C"/>
    <w:rsid w:val="006606DA"/>
    <w:rsid w:val="00661261"/>
    <w:rsid w:val="00662158"/>
    <w:rsid w:val="006625F7"/>
    <w:rsid w:val="006626B9"/>
    <w:rsid w:val="0066399F"/>
    <w:rsid w:val="0066456F"/>
    <w:rsid w:val="00664A09"/>
    <w:rsid w:val="006651D7"/>
    <w:rsid w:val="006653B8"/>
    <w:rsid w:val="00665C83"/>
    <w:rsid w:val="006670BC"/>
    <w:rsid w:val="00667487"/>
    <w:rsid w:val="0067048A"/>
    <w:rsid w:val="00670565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5C0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712A"/>
    <w:rsid w:val="0069763F"/>
    <w:rsid w:val="0069794C"/>
    <w:rsid w:val="00697CD3"/>
    <w:rsid w:val="00697FBE"/>
    <w:rsid w:val="006A04B8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4B02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2F2F"/>
    <w:rsid w:val="006F344E"/>
    <w:rsid w:val="006F3C5F"/>
    <w:rsid w:val="006F3DFC"/>
    <w:rsid w:val="006F4542"/>
    <w:rsid w:val="006F5678"/>
    <w:rsid w:val="006F5777"/>
    <w:rsid w:val="006F5B1E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9CA"/>
    <w:rsid w:val="00712F5E"/>
    <w:rsid w:val="007133F7"/>
    <w:rsid w:val="00713ADE"/>
    <w:rsid w:val="00714083"/>
    <w:rsid w:val="00714218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52A"/>
    <w:rsid w:val="0073761D"/>
    <w:rsid w:val="00737B89"/>
    <w:rsid w:val="00737DD3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04C"/>
    <w:rsid w:val="007721B0"/>
    <w:rsid w:val="0077251C"/>
    <w:rsid w:val="007725BE"/>
    <w:rsid w:val="00772C60"/>
    <w:rsid w:val="00772C6C"/>
    <w:rsid w:val="0077346E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B01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47C8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62D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C7F8F"/>
    <w:rsid w:val="007D12A9"/>
    <w:rsid w:val="007D159B"/>
    <w:rsid w:val="007D1B40"/>
    <w:rsid w:val="007D1E4F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2691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3038C"/>
    <w:rsid w:val="0083069B"/>
    <w:rsid w:val="0083074F"/>
    <w:rsid w:val="008308A3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6663"/>
    <w:rsid w:val="008366A3"/>
    <w:rsid w:val="00836B80"/>
    <w:rsid w:val="00836BD1"/>
    <w:rsid w:val="008370C5"/>
    <w:rsid w:val="00837A52"/>
    <w:rsid w:val="00837F9C"/>
    <w:rsid w:val="00840D08"/>
    <w:rsid w:val="00841DF2"/>
    <w:rsid w:val="0084270C"/>
    <w:rsid w:val="00842A4C"/>
    <w:rsid w:val="00842F1B"/>
    <w:rsid w:val="008432B8"/>
    <w:rsid w:val="0084407C"/>
    <w:rsid w:val="008445CC"/>
    <w:rsid w:val="00844F54"/>
    <w:rsid w:val="008450CF"/>
    <w:rsid w:val="008459D5"/>
    <w:rsid w:val="008460C2"/>
    <w:rsid w:val="0084638A"/>
    <w:rsid w:val="00846766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341"/>
    <w:rsid w:val="00862482"/>
    <w:rsid w:val="008628ED"/>
    <w:rsid w:val="00862A7A"/>
    <w:rsid w:val="0086357C"/>
    <w:rsid w:val="00863B17"/>
    <w:rsid w:val="00864499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031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A7E37"/>
    <w:rsid w:val="008B00B4"/>
    <w:rsid w:val="008B0812"/>
    <w:rsid w:val="008B0FAA"/>
    <w:rsid w:val="008B198B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48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1696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8A2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327"/>
    <w:rsid w:val="008D6443"/>
    <w:rsid w:val="008D6EE1"/>
    <w:rsid w:val="008D7F5B"/>
    <w:rsid w:val="008E03C1"/>
    <w:rsid w:val="008E0A3A"/>
    <w:rsid w:val="008E1364"/>
    <w:rsid w:val="008E177B"/>
    <w:rsid w:val="008E1A2F"/>
    <w:rsid w:val="008E1B4C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45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213D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3F4C"/>
    <w:rsid w:val="009144A2"/>
    <w:rsid w:val="009144DB"/>
    <w:rsid w:val="00914E82"/>
    <w:rsid w:val="0091502A"/>
    <w:rsid w:val="00915319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976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D4F"/>
    <w:rsid w:val="00953E1C"/>
    <w:rsid w:val="00953F92"/>
    <w:rsid w:val="00954621"/>
    <w:rsid w:val="00954A47"/>
    <w:rsid w:val="00954A96"/>
    <w:rsid w:val="00954EEF"/>
    <w:rsid w:val="009552EC"/>
    <w:rsid w:val="00955CC1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F3F"/>
    <w:rsid w:val="00967476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B5F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9D2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62A4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953"/>
    <w:rsid w:val="009F4FA8"/>
    <w:rsid w:val="009F5B70"/>
    <w:rsid w:val="009F5F2C"/>
    <w:rsid w:val="009F6C50"/>
    <w:rsid w:val="009F6DF6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671E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EC0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67245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04E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5CD"/>
    <w:rsid w:val="00A92728"/>
    <w:rsid w:val="00A92944"/>
    <w:rsid w:val="00A949BB"/>
    <w:rsid w:val="00A949DC"/>
    <w:rsid w:val="00A94C5A"/>
    <w:rsid w:val="00A94FFD"/>
    <w:rsid w:val="00A9592F"/>
    <w:rsid w:val="00A95EDA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70F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A12"/>
    <w:rsid w:val="00AC7FE8"/>
    <w:rsid w:val="00AD0247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6C82"/>
    <w:rsid w:val="00AD766F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B6D"/>
    <w:rsid w:val="00AF4D20"/>
    <w:rsid w:val="00AF6FB7"/>
    <w:rsid w:val="00AF70A7"/>
    <w:rsid w:val="00AF70D6"/>
    <w:rsid w:val="00AF751F"/>
    <w:rsid w:val="00AF7846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2758"/>
    <w:rsid w:val="00B033F1"/>
    <w:rsid w:val="00B03489"/>
    <w:rsid w:val="00B03599"/>
    <w:rsid w:val="00B03890"/>
    <w:rsid w:val="00B045D1"/>
    <w:rsid w:val="00B04A0E"/>
    <w:rsid w:val="00B04FAA"/>
    <w:rsid w:val="00B050E6"/>
    <w:rsid w:val="00B057EA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3C8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5BFE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C31"/>
    <w:rsid w:val="00B5281E"/>
    <w:rsid w:val="00B53028"/>
    <w:rsid w:val="00B5365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2A9"/>
    <w:rsid w:val="00B847E4"/>
    <w:rsid w:val="00B8484B"/>
    <w:rsid w:val="00B84D79"/>
    <w:rsid w:val="00B85A17"/>
    <w:rsid w:val="00B85B6C"/>
    <w:rsid w:val="00B8673A"/>
    <w:rsid w:val="00B86F2E"/>
    <w:rsid w:val="00B877D7"/>
    <w:rsid w:val="00B87CE1"/>
    <w:rsid w:val="00B900E6"/>
    <w:rsid w:val="00B908A8"/>
    <w:rsid w:val="00B916C6"/>
    <w:rsid w:val="00B92D98"/>
    <w:rsid w:val="00B92EC3"/>
    <w:rsid w:val="00B9350A"/>
    <w:rsid w:val="00B935C6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3C48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984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F47"/>
    <w:rsid w:val="00BC1F1E"/>
    <w:rsid w:val="00BC2E5F"/>
    <w:rsid w:val="00BC3196"/>
    <w:rsid w:val="00BC3284"/>
    <w:rsid w:val="00BC3516"/>
    <w:rsid w:val="00BC3935"/>
    <w:rsid w:val="00BC4225"/>
    <w:rsid w:val="00BC5162"/>
    <w:rsid w:val="00BC520E"/>
    <w:rsid w:val="00BC575E"/>
    <w:rsid w:val="00BC5B96"/>
    <w:rsid w:val="00BC6567"/>
    <w:rsid w:val="00BC7437"/>
    <w:rsid w:val="00BC7BEB"/>
    <w:rsid w:val="00BC7DE7"/>
    <w:rsid w:val="00BD1BDD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4FDA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964"/>
    <w:rsid w:val="00BF0DA4"/>
    <w:rsid w:val="00BF0EB6"/>
    <w:rsid w:val="00BF0FB0"/>
    <w:rsid w:val="00BF15B6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0792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C61"/>
    <w:rsid w:val="00C05DBB"/>
    <w:rsid w:val="00C06108"/>
    <w:rsid w:val="00C0630A"/>
    <w:rsid w:val="00C0642F"/>
    <w:rsid w:val="00C1098B"/>
    <w:rsid w:val="00C116BF"/>
    <w:rsid w:val="00C1194C"/>
    <w:rsid w:val="00C11974"/>
    <w:rsid w:val="00C12081"/>
    <w:rsid w:val="00C12D5B"/>
    <w:rsid w:val="00C130AF"/>
    <w:rsid w:val="00C13797"/>
    <w:rsid w:val="00C1391B"/>
    <w:rsid w:val="00C139CA"/>
    <w:rsid w:val="00C13F48"/>
    <w:rsid w:val="00C13FF7"/>
    <w:rsid w:val="00C14969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802"/>
    <w:rsid w:val="00C36D24"/>
    <w:rsid w:val="00C36D50"/>
    <w:rsid w:val="00C3774D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44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1B4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766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B0"/>
    <w:rsid w:val="00CB25D7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96B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02C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0679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549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C6F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69B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76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3F3"/>
    <w:rsid w:val="00D425D1"/>
    <w:rsid w:val="00D428DD"/>
    <w:rsid w:val="00D43B0A"/>
    <w:rsid w:val="00D43BE8"/>
    <w:rsid w:val="00D43D5E"/>
    <w:rsid w:val="00D44825"/>
    <w:rsid w:val="00D44CDB"/>
    <w:rsid w:val="00D44FFE"/>
    <w:rsid w:val="00D452E9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063"/>
    <w:rsid w:val="00D507D3"/>
    <w:rsid w:val="00D509A7"/>
    <w:rsid w:val="00D50AB6"/>
    <w:rsid w:val="00D51707"/>
    <w:rsid w:val="00D51A5E"/>
    <w:rsid w:val="00D51EA9"/>
    <w:rsid w:val="00D52135"/>
    <w:rsid w:val="00D526BD"/>
    <w:rsid w:val="00D52705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51B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DF9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DBD"/>
    <w:rsid w:val="00D71EA0"/>
    <w:rsid w:val="00D721DC"/>
    <w:rsid w:val="00D72677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E2D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0EF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3CEA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D89"/>
    <w:rsid w:val="00DD2EAF"/>
    <w:rsid w:val="00DD3789"/>
    <w:rsid w:val="00DD3CAD"/>
    <w:rsid w:val="00DD4625"/>
    <w:rsid w:val="00DD4BEA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61BE"/>
    <w:rsid w:val="00DE674E"/>
    <w:rsid w:val="00DE6C7F"/>
    <w:rsid w:val="00DF04A8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252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2D9E"/>
    <w:rsid w:val="00E14743"/>
    <w:rsid w:val="00E14D3C"/>
    <w:rsid w:val="00E150AC"/>
    <w:rsid w:val="00E15677"/>
    <w:rsid w:val="00E16378"/>
    <w:rsid w:val="00E16CDA"/>
    <w:rsid w:val="00E16D1D"/>
    <w:rsid w:val="00E177E2"/>
    <w:rsid w:val="00E17EC2"/>
    <w:rsid w:val="00E20BD6"/>
    <w:rsid w:val="00E20FF5"/>
    <w:rsid w:val="00E21ADA"/>
    <w:rsid w:val="00E21CA0"/>
    <w:rsid w:val="00E2246A"/>
    <w:rsid w:val="00E235B9"/>
    <w:rsid w:val="00E23814"/>
    <w:rsid w:val="00E23B5C"/>
    <w:rsid w:val="00E23E82"/>
    <w:rsid w:val="00E24218"/>
    <w:rsid w:val="00E24FFD"/>
    <w:rsid w:val="00E25574"/>
    <w:rsid w:val="00E26A2E"/>
    <w:rsid w:val="00E3091C"/>
    <w:rsid w:val="00E31211"/>
    <w:rsid w:val="00E31EBC"/>
    <w:rsid w:val="00E32AA3"/>
    <w:rsid w:val="00E32C55"/>
    <w:rsid w:val="00E32EA4"/>
    <w:rsid w:val="00E33806"/>
    <w:rsid w:val="00E33B71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808"/>
    <w:rsid w:val="00E43B0E"/>
    <w:rsid w:val="00E43EE5"/>
    <w:rsid w:val="00E44EDE"/>
    <w:rsid w:val="00E45ADB"/>
    <w:rsid w:val="00E45CF6"/>
    <w:rsid w:val="00E4601C"/>
    <w:rsid w:val="00E460A0"/>
    <w:rsid w:val="00E465BD"/>
    <w:rsid w:val="00E46872"/>
    <w:rsid w:val="00E470EC"/>
    <w:rsid w:val="00E47242"/>
    <w:rsid w:val="00E4752C"/>
    <w:rsid w:val="00E475AE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56D"/>
    <w:rsid w:val="00E73908"/>
    <w:rsid w:val="00E75927"/>
    <w:rsid w:val="00E75B7E"/>
    <w:rsid w:val="00E75E0E"/>
    <w:rsid w:val="00E76133"/>
    <w:rsid w:val="00E76EA0"/>
    <w:rsid w:val="00E77638"/>
    <w:rsid w:val="00E77855"/>
    <w:rsid w:val="00E7793A"/>
    <w:rsid w:val="00E8019B"/>
    <w:rsid w:val="00E8142E"/>
    <w:rsid w:val="00E815CA"/>
    <w:rsid w:val="00E81668"/>
    <w:rsid w:val="00E82328"/>
    <w:rsid w:val="00E82BC1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1E3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13D"/>
    <w:rsid w:val="00EA64EE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4EE"/>
    <w:rsid w:val="00EC3BA4"/>
    <w:rsid w:val="00EC3E14"/>
    <w:rsid w:val="00EC3E8F"/>
    <w:rsid w:val="00EC4048"/>
    <w:rsid w:val="00EC4748"/>
    <w:rsid w:val="00EC48FA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7FD"/>
    <w:rsid w:val="00ED5AD2"/>
    <w:rsid w:val="00ED6921"/>
    <w:rsid w:val="00ED6938"/>
    <w:rsid w:val="00ED7BBB"/>
    <w:rsid w:val="00EE0253"/>
    <w:rsid w:val="00EE0946"/>
    <w:rsid w:val="00EE0A1A"/>
    <w:rsid w:val="00EE0C04"/>
    <w:rsid w:val="00EE1FBD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ABB"/>
    <w:rsid w:val="00F01FE7"/>
    <w:rsid w:val="00F0216C"/>
    <w:rsid w:val="00F030E8"/>
    <w:rsid w:val="00F0320D"/>
    <w:rsid w:val="00F0336F"/>
    <w:rsid w:val="00F03910"/>
    <w:rsid w:val="00F03A50"/>
    <w:rsid w:val="00F03CD9"/>
    <w:rsid w:val="00F04514"/>
    <w:rsid w:val="00F04A55"/>
    <w:rsid w:val="00F05101"/>
    <w:rsid w:val="00F05803"/>
    <w:rsid w:val="00F069BD"/>
    <w:rsid w:val="00F07327"/>
    <w:rsid w:val="00F07668"/>
    <w:rsid w:val="00F07E9A"/>
    <w:rsid w:val="00F103BF"/>
    <w:rsid w:val="00F10B2B"/>
    <w:rsid w:val="00F10C40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52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052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CFE"/>
    <w:rsid w:val="00FD5169"/>
    <w:rsid w:val="00FD5463"/>
    <w:rsid w:val="00FD584C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BB8"/>
    <w:rsid w:val="00FE4DE2"/>
    <w:rsid w:val="00FE50E1"/>
    <w:rsid w:val="00FE6B9D"/>
    <w:rsid w:val="00FE6E59"/>
    <w:rsid w:val="00FE7F3A"/>
    <w:rsid w:val="00FF021E"/>
    <w:rsid w:val="00FF0642"/>
    <w:rsid w:val="00FF0ADE"/>
    <w:rsid w:val="00FF0B41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B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1B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1B4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A925CD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13446</TotalTime>
  <Pages>3</Pages>
  <Words>767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1145</cp:revision>
  <cp:lastPrinted>2001-04-23T09:30:00Z</cp:lastPrinted>
  <dcterms:created xsi:type="dcterms:W3CDTF">2021-10-20T08:05:00Z</dcterms:created>
  <dcterms:modified xsi:type="dcterms:W3CDTF">2022-11-07T19:04:00Z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